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19F13" w14:textId="16FEC6B5" w:rsidR="00A523C7" w:rsidRPr="00DB1653" w:rsidRDefault="008B4ECC">
      <w:pPr>
        <w:pStyle w:val="Title"/>
      </w:pPr>
      <w:sdt>
        <w:sdtPr>
          <w:alias w:val="Title"/>
          <w:tag w:val=""/>
          <w:id w:val="726351117"/>
          <w:placeholder>
            <w:docPart w:val="559F706824DC50439A8374BB1EBB2464"/>
          </w:placeholder>
          <w:dataBinding w:prefixMappings="xmlns:ns0='http://purl.org/dc/elements/1.1/' xmlns:ns1='http://schemas.openxmlformats.org/package/2006/metadata/core-properties' " w:xpath="/ns1:coreProperties[1]/ns0:title[1]" w:storeItemID="{6C3C8BC8-F283-45AE-878A-BAB7291924A1}"/>
          <w:text w:multiLine="1"/>
        </w:sdtPr>
        <w:sdtContent>
          <w:r w:rsidR="000E377D">
            <w:t>Implementation of a Practice Change:</w:t>
          </w:r>
          <w:r w:rsidR="000E377D">
            <w:br/>
            <w:t>R</w:t>
          </w:r>
          <w:r w:rsidR="001D76AC" w:rsidRPr="00DB1653">
            <w:t>epositioning as a Preventative Measure</w:t>
          </w:r>
          <w:r w:rsidR="000E377D">
            <w:t xml:space="preserve"> for Pressure Ulcer Development</w:t>
          </w:r>
        </w:sdtContent>
      </w:sdt>
    </w:p>
    <w:p w14:paraId="4CD07C2F" w14:textId="77777777" w:rsidR="00A523C7" w:rsidRPr="00DB1653" w:rsidRDefault="004B7890">
      <w:pPr>
        <w:pStyle w:val="Title2"/>
      </w:pPr>
      <w:r w:rsidRPr="00DB1653">
        <w:t>Kevina K. Desai</w:t>
      </w:r>
    </w:p>
    <w:p w14:paraId="75390092" w14:textId="77777777" w:rsidR="00A523C7" w:rsidRPr="00DB1653" w:rsidRDefault="004B7890">
      <w:pPr>
        <w:pStyle w:val="Title2"/>
      </w:pPr>
      <w:r w:rsidRPr="00DB1653">
        <w:t>University of South Florida College of Nursing</w:t>
      </w:r>
    </w:p>
    <w:p w14:paraId="26D7D7A7" w14:textId="77777777" w:rsidR="00A523C7" w:rsidRPr="00DB1653" w:rsidRDefault="00A523C7"/>
    <w:p w14:paraId="64F92C04" w14:textId="77777777" w:rsidR="00BF4CA9" w:rsidRDefault="00BF4CA9" w:rsidP="006F385C">
      <w:pPr>
        <w:pStyle w:val="NoSpacing"/>
        <w:rPr>
          <w:rFonts w:ascii="Times New Roman" w:eastAsia="Calibri" w:hAnsi="Times New Roman" w:cs="Times New Roman"/>
          <w:lang w:eastAsia="en-US"/>
        </w:rPr>
      </w:pPr>
    </w:p>
    <w:p w14:paraId="461A943B" w14:textId="77777777" w:rsidR="00BF4CA9" w:rsidRDefault="00BF4CA9" w:rsidP="006F385C">
      <w:pPr>
        <w:pStyle w:val="NoSpacing"/>
        <w:rPr>
          <w:rFonts w:ascii="Times New Roman" w:eastAsia="Calibri" w:hAnsi="Times New Roman" w:cs="Times New Roman"/>
          <w:lang w:eastAsia="en-US"/>
        </w:rPr>
      </w:pPr>
    </w:p>
    <w:p w14:paraId="04B5822A" w14:textId="77777777" w:rsidR="00BF4CA9" w:rsidRDefault="00BF4CA9" w:rsidP="006F385C">
      <w:pPr>
        <w:pStyle w:val="NoSpacing"/>
        <w:rPr>
          <w:rFonts w:ascii="Times New Roman" w:eastAsia="Calibri" w:hAnsi="Times New Roman" w:cs="Times New Roman"/>
          <w:lang w:eastAsia="en-US"/>
        </w:rPr>
      </w:pPr>
    </w:p>
    <w:p w14:paraId="424F39DC" w14:textId="77777777" w:rsidR="00BF4CA9" w:rsidRDefault="00BF4CA9" w:rsidP="006F385C">
      <w:pPr>
        <w:pStyle w:val="NoSpacing"/>
        <w:rPr>
          <w:rFonts w:ascii="Times New Roman" w:eastAsia="Calibri" w:hAnsi="Times New Roman" w:cs="Times New Roman"/>
          <w:lang w:eastAsia="en-US"/>
        </w:rPr>
      </w:pPr>
    </w:p>
    <w:p w14:paraId="746B7407" w14:textId="77777777" w:rsidR="00BF4CA9" w:rsidRDefault="00BF4CA9" w:rsidP="006F385C">
      <w:pPr>
        <w:pStyle w:val="NoSpacing"/>
        <w:rPr>
          <w:rFonts w:ascii="Times New Roman" w:eastAsia="Calibri" w:hAnsi="Times New Roman" w:cs="Times New Roman"/>
          <w:lang w:eastAsia="en-US"/>
        </w:rPr>
      </w:pPr>
    </w:p>
    <w:p w14:paraId="594F18D8" w14:textId="77777777" w:rsidR="00BF4CA9" w:rsidRDefault="00BF4CA9" w:rsidP="006F385C">
      <w:pPr>
        <w:pStyle w:val="NoSpacing"/>
        <w:rPr>
          <w:rFonts w:ascii="Times New Roman" w:eastAsia="Calibri" w:hAnsi="Times New Roman" w:cs="Times New Roman"/>
          <w:lang w:eastAsia="en-US"/>
        </w:rPr>
      </w:pPr>
    </w:p>
    <w:p w14:paraId="4A78EA50" w14:textId="77777777" w:rsidR="00BF4CA9" w:rsidRDefault="00BF4CA9" w:rsidP="006F385C">
      <w:pPr>
        <w:pStyle w:val="NoSpacing"/>
        <w:rPr>
          <w:rFonts w:ascii="Times New Roman" w:eastAsia="Calibri" w:hAnsi="Times New Roman" w:cs="Times New Roman"/>
          <w:lang w:eastAsia="en-US"/>
        </w:rPr>
      </w:pPr>
    </w:p>
    <w:p w14:paraId="1BC1E2B8" w14:textId="77777777" w:rsidR="00BF4CA9" w:rsidRDefault="00BF4CA9" w:rsidP="006F385C">
      <w:pPr>
        <w:pStyle w:val="NoSpacing"/>
        <w:rPr>
          <w:rFonts w:ascii="Times New Roman" w:eastAsia="Calibri" w:hAnsi="Times New Roman" w:cs="Times New Roman"/>
          <w:lang w:eastAsia="en-US"/>
        </w:rPr>
      </w:pPr>
    </w:p>
    <w:p w14:paraId="7BD3C548" w14:textId="77777777" w:rsidR="001D76AC" w:rsidRPr="00DB1653" w:rsidRDefault="001D76AC" w:rsidP="001D76AC">
      <w:pPr>
        <w:pStyle w:val="Title"/>
        <w:jc w:val="left"/>
      </w:pPr>
    </w:p>
    <w:p w14:paraId="064466C0" w14:textId="1ABAC28D" w:rsidR="00A523C7" w:rsidRPr="00DB1653" w:rsidRDefault="000E377D" w:rsidP="000E377D">
      <w:pPr>
        <w:pStyle w:val="SectionTitle"/>
        <w:tabs>
          <w:tab w:val="left" w:pos="960"/>
          <w:tab w:val="center" w:pos="4680"/>
        </w:tabs>
      </w:pPr>
      <w:r>
        <w:lastRenderedPageBreak/>
        <w:t>Implementation of a Practice Change:</w:t>
      </w:r>
      <w:r>
        <w:tab/>
      </w:r>
      <w:r w:rsidR="001D76AC" w:rsidRPr="00DB1653">
        <w:t>Repositi</w:t>
      </w:r>
      <w:r w:rsidR="00BD78EF" w:rsidRPr="00DB1653">
        <w:t>oning as a Preventative Measure for Press</w:t>
      </w:r>
      <w:r>
        <w:t>ure Ulcer Development</w:t>
      </w:r>
    </w:p>
    <w:p w14:paraId="2131BC17" w14:textId="5974930F" w:rsidR="008B4ECC" w:rsidRPr="008B4ECC" w:rsidRDefault="00641812" w:rsidP="008B4ECC">
      <w:pPr>
        <w:rPr>
          <w:rFonts w:ascii="Times New Roman" w:eastAsia="Calibri" w:hAnsi="Times New Roman" w:cs="Times New Roman"/>
          <w:lang w:eastAsia="en-US"/>
        </w:rPr>
      </w:pPr>
      <w:r w:rsidRPr="00DB1653">
        <w:t xml:space="preserve">Pressure ulcers frequently occur in hospitalized patients who are usually immobilized and remain in the same position for long periods of time. This causes </w:t>
      </w:r>
      <w:r w:rsidR="006F385C" w:rsidRPr="00DB1653">
        <w:t xml:space="preserve">extra amounts of </w:t>
      </w:r>
      <w:r w:rsidR="001D76AC" w:rsidRPr="00DB1653">
        <w:t xml:space="preserve">pressure and less oxygenation </w:t>
      </w:r>
      <w:r w:rsidRPr="00DB1653">
        <w:t>to the tissues resulting in ulcerations</w:t>
      </w:r>
      <w:r w:rsidR="00E31D68" w:rsidRPr="00DB1653">
        <w:t xml:space="preserve"> (</w:t>
      </w:r>
      <w:r w:rsidR="00E31D68" w:rsidRPr="00DB1653">
        <w:rPr>
          <w:rFonts w:ascii="Times New Roman" w:eastAsia="Calibri" w:hAnsi="Times New Roman" w:cs="Times New Roman"/>
          <w:kern w:val="0"/>
          <w:lang w:eastAsia="en-US"/>
        </w:rPr>
        <w:t>Hagisawa &amp; Ferguson-Pell, 2008)</w:t>
      </w:r>
      <w:r w:rsidRPr="00DB1653">
        <w:t xml:space="preserve">. </w:t>
      </w:r>
      <w:r w:rsidR="00A7570B" w:rsidRPr="00DB1653">
        <w:t xml:space="preserve">In 2008, Medicare made a decision that hospitals would no longer reimburse hospitals for treating pressure ulcers and designated the prevention as a “reasonably preventable condition” (Rich et al., 2011). </w:t>
      </w:r>
      <w:r w:rsidR="001D76AC" w:rsidRPr="00DB1653">
        <w:t>In order to prevent these ulcers from occurring, hospitals im</w:t>
      </w:r>
      <w:r w:rsidR="00791F8B" w:rsidRPr="00DB1653">
        <w:t>plement</w:t>
      </w:r>
      <w:r w:rsidR="00DE3E3A" w:rsidRPr="00DB1653">
        <w:t>ed techniques such as</w:t>
      </w:r>
      <w:r w:rsidR="00791F8B" w:rsidRPr="00DB1653">
        <w:t xml:space="preserve"> repositioning patients. Although repositioning is beneficial for immobile patients, the time frequency in which the patients should be turned is unclear. </w:t>
      </w:r>
      <w:r w:rsidR="00B72F93" w:rsidRPr="00B72F93">
        <w:t>The initial step in this review process was the development of the following PICOT question:</w:t>
      </w:r>
      <w:r w:rsidR="00B72F93">
        <w:t xml:space="preserve"> In</w:t>
      </w:r>
      <w:r w:rsidR="00AE3E2A" w:rsidRPr="00DB1653">
        <w:t xml:space="preserve"> immobile patients</w:t>
      </w:r>
      <w:r w:rsidR="00935847" w:rsidRPr="00DB1653">
        <w:t>, does re</w:t>
      </w:r>
      <w:r w:rsidR="00AE3E2A" w:rsidRPr="00DB1653">
        <w:t xml:space="preserve">positioning every two hours compared with every 4 hours </w:t>
      </w:r>
      <w:r w:rsidR="00935847" w:rsidRPr="00DB1653">
        <w:t>affect pressure u</w:t>
      </w:r>
      <w:r w:rsidR="00541C93">
        <w:t>lcer development</w:t>
      </w:r>
      <w:r w:rsidR="00AE3E2A" w:rsidRPr="00DB1653">
        <w:t xml:space="preserve"> during their hospital stay</w:t>
      </w:r>
      <w:r w:rsidR="00B72F93">
        <w:t>?</w:t>
      </w:r>
      <w:r w:rsidR="00B72F93" w:rsidRPr="00B72F93">
        <w:t xml:space="preserve"> </w:t>
      </w:r>
      <w:r w:rsidR="00B72F93">
        <w:t xml:space="preserve">Upon examination of studies in which repositioning amongst immobile patients was tested, </w:t>
      </w:r>
      <w:r w:rsidR="007E70A9" w:rsidRPr="00DB1653">
        <w:rPr>
          <w:rFonts w:ascii="Times New Roman" w:eastAsia="Calibri" w:hAnsi="Times New Roman" w:cs="Times New Roman"/>
          <w:lang w:eastAsia="en-US"/>
        </w:rPr>
        <w:t xml:space="preserve">Vanderwee, Grypdonck, Bacquer, and Defloor (2007) </w:t>
      </w:r>
      <w:r w:rsidR="007E70A9">
        <w:rPr>
          <w:rFonts w:ascii="Times New Roman" w:eastAsia="Calibri" w:hAnsi="Times New Roman" w:cs="Times New Roman"/>
          <w:lang w:eastAsia="en-US"/>
        </w:rPr>
        <w:t xml:space="preserve">and </w:t>
      </w:r>
      <w:r w:rsidR="007E70A9" w:rsidRPr="00DB1653">
        <w:rPr>
          <w:rFonts w:ascii="Times New Roman" w:eastAsia="Calibri" w:hAnsi="Times New Roman" w:cs="Times New Roman"/>
          <w:lang w:eastAsia="en-US"/>
        </w:rPr>
        <w:t xml:space="preserve">Still et al (2013) suggested that </w:t>
      </w:r>
      <w:r w:rsidR="007E70A9" w:rsidRPr="0061384D">
        <w:rPr>
          <w:rFonts w:ascii="Times New Roman" w:eastAsia="Calibri" w:hAnsi="Times New Roman" w:cs="Times New Roman"/>
          <w:lang w:eastAsia="en-US"/>
        </w:rPr>
        <w:t xml:space="preserve">repositioning patients every two hours was more effective than repositioning every four hours in order to prevent pressure ulcers amongst immobile patients. </w:t>
      </w:r>
      <w:r w:rsidR="008B4ECC">
        <w:rPr>
          <w:rFonts w:ascii="Times New Roman" w:eastAsia="Calibri" w:hAnsi="Times New Roman" w:cs="Times New Roman"/>
          <w:lang w:eastAsia="en-US"/>
        </w:rPr>
        <w:t>In order to support the change, help will be need from many members of the healthcare team. The nurse managers and nurses of every floor will need to understand their roles during the change. The managers will be informed on the change that needs to be made in order to accurately prevent pressure ulcers and the nurses will carry out the plan. With the help of the health care team and their dedication and willingness to make a change based off of evidenc</w:t>
      </w:r>
      <w:r w:rsidR="00D467C5">
        <w:rPr>
          <w:rFonts w:ascii="Times New Roman" w:eastAsia="Calibri" w:hAnsi="Times New Roman" w:cs="Times New Roman"/>
          <w:lang w:eastAsia="en-US"/>
        </w:rPr>
        <w:t>e-</w:t>
      </w:r>
      <w:r w:rsidR="008B4ECC">
        <w:rPr>
          <w:rFonts w:ascii="Times New Roman" w:eastAsia="Calibri" w:hAnsi="Times New Roman" w:cs="Times New Roman"/>
          <w:lang w:eastAsia="en-US"/>
        </w:rPr>
        <w:t xml:space="preserve">based research, </w:t>
      </w:r>
      <w:r w:rsidR="0001579E">
        <w:rPr>
          <w:rFonts w:ascii="Times New Roman" w:eastAsia="Calibri" w:hAnsi="Times New Roman" w:cs="Times New Roman"/>
          <w:lang w:eastAsia="en-US"/>
        </w:rPr>
        <w:t xml:space="preserve">this is what is needed to support the change. </w:t>
      </w:r>
    </w:p>
    <w:p w14:paraId="566B2F84" w14:textId="4A98DC0E" w:rsidR="00CF4EA5" w:rsidRPr="0061384D" w:rsidRDefault="00CF4EA5" w:rsidP="00CF4EA5">
      <w:pPr>
        <w:jc w:val="center"/>
        <w:rPr>
          <w:rFonts w:ascii="Times New Roman" w:hAnsi="Times New Roman" w:cs="Times New Roman"/>
        </w:rPr>
      </w:pPr>
      <w:r w:rsidRPr="0061384D">
        <w:rPr>
          <w:rFonts w:ascii="Times New Roman" w:hAnsi="Times New Roman" w:cs="Times New Roman"/>
          <w:b/>
        </w:rPr>
        <w:t>Synthesized Literature Review</w:t>
      </w:r>
    </w:p>
    <w:p w14:paraId="5D4CED1B" w14:textId="46071681" w:rsidR="00A523C7" w:rsidRPr="00DB1653" w:rsidRDefault="00EF4DC8">
      <w:r w:rsidRPr="0061384D">
        <w:lastRenderedPageBreak/>
        <w:t>In order to accurately obtain info</w:t>
      </w:r>
      <w:r w:rsidR="00F0725A" w:rsidRPr="0061384D">
        <w:t>rmation for the PICOT question, the search engines used included PubMed and Science Direct.</w:t>
      </w:r>
      <w:r w:rsidR="00CF4EA5" w:rsidRPr="0061384D">
        <w:t xml:space="preserve"> </w:t>
      </w:r>
      <w:r w:rsidR="00CD4C92" w:rsidRPr="0061384D">
        <w:t>During the search, important key terms used</w:t>
      </w:r>
      <w:r w:rsidR="00CD4C92" w:rsidRPr="00DB1653">
        <w:t xml:space="preserve"> were pressure ulcers, randomized control</w:t>
      </w:r>
      <w:r w:rsidR="00403010" w:rsidRPr="00DB1653">
        <w:t>led</w:t>
      </w:r>
      <w:r w:rsidR="00CD4C92" w:rsidRPr="00DB1653">
        <w:t xml:space="preserve"> trials associated with pressure ulcer prevention, pressure ulcer prevention</w:t>
      </w:r>
      <w:r w:rsidR="00533D77" w:rsidRPr="00DB1653">
        <w:t>, two-hourly turning</w:t>
      </w:r>
      <w:r w:rsidR="00CD4C92" w:rsidRPr="00DB1653">
        <w:t>, and pressure ulcer repositioning prevention</w:t>
      </w:r>
      <w:r w:rsidR="00CF4EA5">
        <w:t>.</w:t>
      </w:r>
    </w:p>
    <w:p w14:paraId="559CAA53" w14:textId="48AA911D" w:rsidR="00A523C7" w:rsidRPr="00DB1653" w:rsidRDefault="00CF4EA5" w:rsidP="00894BE6">
      <w:pPr>
        <w:pStyle w:val="NoSpacing"/>
        <w:ind w:firstLine="720"/>
        <w:rPr>
          <w:rFonts w:ascii="Times New Roman" w:eastAsia="Calibri" w:hAnsi="Times New Roman" w:cs="Times New Roman"/>
          <w:lang w:eastAsia="en-US"/>
        </w:rPr>
      </w:pPr>
      <w:r>
        <w:rPr>
          <w:rFonts w:ascii="Times New Roman" w:eastAsia="Calibri" w:hAnsi="Times New Roman" w:cs="Times New Roman"/>
          <w:lang w:eastAsia="en-US"/>
        </w:rPr>
        <w:t>A five week study with a</w:t>
      </w:r>
      <w:r w:rsidR="002A3C1F" w:rsidRPr="00DB1653">
        <w:rPr>
          <w:rFonts w:ascii="Times New Roman" w:eastAsia="Calibri" w:hAnsi="Times New Roman" w:cs="Times New Roman"/>
          <w:lang w:eastAsia="en-US"/>
        </w:rPr>
        <w:t xml:space="preserve"> total of </w:t>
      </w:r>
      <w:r w:rsidR="001C41C1" w:rsidRPr="00DB1653">
        <w:rPr>
          <w:rFonts w:ascii="Times New Roman" w:eastAsia="Calibri" w:hAnsi="Times New Roman" w:cs="Times New Roman"/>
          <w:lang w:eastAsia="en-US"/>
        </w:rPr>
        <w:t xml:space="preserve">two hundred thirty five patients </w:t>
      </w:r>
      <w:r w:rsidR="0039379C">
        <w:rPr>
          <w:rFonts w:ascii="Times New Roman" w:eastAsia="Calibri" w:hAnsi="Times New Roman" w:cs="Times New Roman"/>
          <w:lang w:eastAsia="en-US"/>
        </w:rPr>
        <w:t>was conducted</w:t>
      </w:r>
      <w:r w:rsidR="00B72F93" w:rsidRPr="00B72F93">
        <w:rPr>
          <w:rFonts w:ascii="Times New Roman" w:eastAsia="Calibri" w:hAnsi="Times New Roman" w:cs="Times New Roman"/>
          <w:lang w:eastAsia="en-US"/>
        </w:rPr>
        <w:t xml:space="preserve"> </w:t>
      </w:r>
      <w:r w:rsidR="00B72F93">
        <w:rPr>
          <w:rFonts w:ascii="Times New Roman" w:eastAsia="Calibri" w:hAnsi="Times New Roman" w:cs="Times New Roman"/>
          <w:lang w:eastAsia="en-US"/>
        </w:rPr>
        <w:t xml:space="preserve">by </w:t>
      </w:r>
      <w:r w:rsidR="00B72F93" w:rsidRPr="00DB1653">
        <w:rPr>
          <w:rFonts w:ascii="Times New Roman" w:eastAsia="Calibri" w:hAnsi="Times New Roman" w:cs="Times New Roman"/>
          <w:lang w:eastAsia="en-US"/>
        </w:rPr>
        <w:t>Vanderwee, Grypdonck, Bacquer, and Defloor (2007)</w:t>
      </w:r>
      <w:r w:rsidR="00B72F93" w:rsidRPr="00DB1653">
        <w:t>,</w:t>
      </w:r>
      <w:r w:rsidR="001C41C1" w:rsidRPr="00DB1653">
        <w:rPr>
          <w:rFonts w:ascii="Times New Roman" w:eastAsia="Calibri" w:hAnsi="Times New Roman" w:cs="Times New Roman"/>
          <w:lang w:eastAsia="en-US"/>
        </w:rPr>
        <w:t xml:space="preserve"> </w:t>
      </w:r>
      <w:r w:rsidR="0039379C">
        <w:rPr>
          <w:rFonts w:ascii="Times New Roman" w:eastAsia="Calibri" w:hAnsi="Times New Roman" w:cs="Times New Roman"/>
          <w:lang w:eastAsia="en-US"/>
        </w:rPr>
        <w:t>O</w:t>
      </w:r>
      <w:r w:rsidR="000A0A3A" w:rsidRPr="00DB1653">
        <w:rPr>
          <w:rFonts w:ascii="Times New Roman" w:eastAsia="Calibri" w:hAnsi="Times New Roman" w:cs="Times New Roman"/>
          <w:lang w:eastAsia="en-US"/>
        </w:rPr>
        <w:t>ne hundred twenty two</w:t>
      </w:r>
      <w:r w:rsidR="008D27B1" w:rsidRPr="00DB1653">
        <w:rPr>
          <w:rFonts w:ascii="Times New Roman" w:eastAsia="Calibri" w:hAnsi="Times New Roman" w:cs="Times New Roman"/>
          <w:lang w:eastAsia="en-US"/>
        </w:rPr>
        <w:t xml:space="preserve"> participants in the experiment</w:t>
      </w:r>
      <w:r w:rsidR="00BA289B" w:rsidRPr="00DB1653">
        <w:rPr>
          <w:rFonts w:ascii="Times New Roman" w:eastAsia="Calibri" w:hAnsi="Times New Roman" w:cs="Times New Roman"/>
          <w:lang w:eastAsia="en-US"/>
        </w:rPr>
        <w:t>al</w:t>
      </w:r>
      <w:r w:rsidR="008D27B1" w:rsidRPr="00DB1653">
        <w:rPr>
          <w:rFonts w:ascii="Times New Roman" w:eastAsia="Calibri" w:hAnsi="Times New Roman" w:cs="Times New Roman"/>
          <w:lang w:eastAsia="en-US"/>
        </w:rPr>
        <w:t xml:space="preserve"> gro</w:t>
      </w:r>
      <w:r w:rsidR="001F760E" w:rsidRPr="00DB1653">
        <w:rPr>
          <w:rFonts w:ascii="Times New Roman" w:eastAsia="Calibri" w:hAnsi="Times New Roman" w:cs="Times New Roman"/>
          <w:lang w:eastAsia="en-US"/>
        </w:rPr>
        <w:t>up who were repositioned every two</w:t>
      </w:r>
      <w:r w:rsidR="008D27B1" w:rsidRPr="00DB1653">
        <w:rPr>
          <w:rFonts w:ascii="Times New Roman" w:eastAsia="Calibri" w:hAnsi="Times New Roman" w:cs="Times New Roman"/>
          <w:lang w:eastAsia="en-US"/>
        </w:rPr>
        <w:t xml:space="preserve"> hours in a lateral positio</w:t>
      </w:r>
      <w:r w:rsidR="001F760E" w:rsidRPr="00DB1653">
        <w:rPr>
          <w:rFonts w:ascii="Times New Roman" w:eastAsia="Calibri" w:hAnsi="Times New Roman" w:cs="Times New Roman"/>
          <w:lang w:eastAsia="en-US"/>
        </w:rPr>
        <w:t>n and every four</w:t>
      </w:r>
      <w:r w:rsidR="008D27B1" w:rsidRPr="00DB1653">
        <w:rPr>
          <w:rFonts w:ascii="Times New Roman" w:eastAsia="Calibri" w:hAnsi="Times New Roman" w:cs="Times New Roman"/>
          <w:lang w:eastAsia="en-US"/>
        </w:rPr>
        <w:t xml:space="preserve"> </w:t>
      </w:r>
      <w:r w:rsidR="00DE3E3A" w:rsidRPr="00DB1653">
        <w:rPr>
          <w:rFonts w:ascii="Times New Roman" w:eastAsia="Calibri" w:hAnsi="Times New Roman" w:cs="Times New Roman"/>
          <w:lang w:eastAsia="en-US"/>
        </w:rPr>
        <w:t>hours in a supine position. T</w:t>
      </w:r>
      <w:r w:rsidR="008D27B1" w:rsidRPr="00DB1653">
        <w:rPr>
          <w:rFonts w:ascii="Times New Roman" w:eastAsia="Calibri" w:hAnsi="Times New Roman" w:cs="Times New Roman"/>
          <w:lang w:eastAsia="en-US"/>
        </w:rPr>
        <w:t>he con</w:t>
      </w:r>
      <w:r w:rsidR="000A0A3A" w:rsidRPr="00DB1653">
        <w:rPr>
          <w:rFonts w:ascii="Times New Roman" w:eastAsia="Calibri" w:hAnsi="Times New Roman" w:cs="Times New Roman"/>
          <w:lang w:eastAsia="en-US"/>
        </w:rPr>
        <w:t>trol group, which consisted of one hundred thirteen patients</w:t>
      </w:r>
      <w:r w:rsidR="00DE3E3A" w:rsidRPr="00DB1653">
        <w:rPr>
          <w:rFonts w:ascii="Times New Roman" w:eastAsia="Calibri" w:hAnsi="Times New Roman" w:cs="Times New Roman"/>
          <w:lang w:eastAsia="en-US"/>
        </w:rPr>
        <w:t>,</w:t>
      </w:r>
      <w:r w:rsidR="000A0A3A" w:rsidRPr="00DB1653">
        <w:rPr>
          <w:rFonts w:ascii="Times New Roman" w:eastAsia="Calibri" w:hAnsi="Times New Roman" w:cs="Times New Roman"/>
          <w:lang w:eastAsia="en-US"/>
        </w:rPr>
        <w:t xml:space="preserve"> </w:t>
      </w:r>
      <w:proofErr w:type="gramStart"/>
      <w:r w:rsidR="008D27B1" w:rsidRPr="00DB1653">
        <w:rPr>
          <w:rFonts w:ascii="Times New Roman" w:eastAsia="Calibri" w:hAnsi="Times New Roman" w:cs="Times New Roman"/>
          <w:lang w:eastAsia="en-US"/>
        </w:rPr>
        <w:t>were</w:t>
      </w:r>
      <w:proofErr w:type="gramEnd"/>
      <w:r w:rsidR="008D27B1" w:rsidRPr="00DB1653">
        <w:rPr>
          <w:rFonts w:ascii="Times New Roman" w:eastAsia="Calibri" w:hAnsi="Times New Roman" w:cs="Times New Roman"/>
          <w:lang w:eastAsia="en-US"/>
        </w:rPr>
        <w:t xml:space="preserve"> only </w:t>
      </w:r>
      <w:r w:rsidR="0039379C">
        <w:rPr>
          <w:rFonts w:ascii="Times New Roman" w:eastAsia="Calibri" w:hAnsi="Times New Roman" w:cs="Times New Roman"/>
          <w:lang w:eastAsia="en-US"/>
        </w:rPr>
        <w:t xml:space="preserve">repositioned every four hours. </w:t>
      </w:r>
      <w:r w:rsidR="008D27B1" w:rsidRPr="00DB1653">
        <w:rPr>
          <w:rFonts w:ascii="Times New Roman" w:eastAsia="Calibri" w:hAnsi="Times New Roman" w:cs="Times New Roman"/>
          <w:lang w:eastAsia="en-US"/>
        </w:rPr>
        <w:t xml:space="preserve">In the experimental group, 16.4% patients developed a pressure ulcer, while 21.2% did so in the control group giving the experiment </w:t>
      </w:r>
      <w:r w:rsidR="007956A3" w:rsidRPr="00DB1653">
        <w:rPr>
          <w:rFonts w:ascii="Times New Roman" w:eastAsia="Calibri" w:hAnsi="Times New Roman" w:cs="Times New Roman"/>
          <w:lang w:eastAsia="en-US"/>
        </w:rPr>
        <w:t>a significance rate of p=0.40. The</w:t>
      </w:r>
      <w:r w:rsidR="008D27B1" w:rsidRPr="00DB1653">
        <w:rPr>
          <w:rFonts w:ascii="Times New Roman" w:eastAsia="Calibri" w:hAnsi="Times New Roman" w:cs="Times New Roman"/>
          <w:lang w:eastAsia="en-US"/>
        </w:rPr>
        <w:t xml:space="preserve"> results to this trial concluded that </w:t>
      </w:r>
      <w:r w:rsidR="007956A3" w:rsidRPr="00DB1653">
        <w:rPr>
          <w:rFonts w:ascii="Times New Roman" w:eastAsia="Calibri" w:hAnsi="Times New Roman" w:cs="Times New Roman"/>
          <w:lang w:eastAsia="en-US"/>
        </w:rPr>
        <w:t xml:space="preserve">the time frequency of repositioning within </w:t>
      </w:r>
      <w:r w:rsidR="0039379C">
        <w:rPr>
          <w:rFonts w:ascii="Times New Roman" w:eastAsia="Calibri" w:hAnsi="Times New Roman" w:cs="Times New Roman"/>
          <w:lang w:eastAsia="en-US"/>
        </w:rPr>
        <w:t xml:space="preserve">the two groups improved the prevention of pressure ulcers. </w:t>
      </w:r>
      <w:r w:rsidR="000A0A3A" w:rsidRPr="00DB1653">
        <w:rPr>
          <w:rFonts w:ascii="Times New Roman" w:eastAsia="Calibri" w:hAnsi="Times New Roman" w:cs="Times New Roman"/>
          <w:lang w:eastAsia="en-US"/>
        </w:rPr>
        <w:t>There were a total of twenty</w:t>
      </w:r>
      <w:r w:rsidR="001F760E" w:rsidRPr="00DB1653">
        <w:rPr>
          <w:rFonts w:ascii="Times New Roman" w:eastAsia="Calibri" w:hAnsi="Times New Roman" w:cs="Times New Roman"/>
          <w:lang w:eastAsia="en-US"/>
        </w:rPr>
        <w:t xml:space="preserve"> identified pressure ulcers on the </w:t>
      </w:r>
      <w:r w:rsidR="007956A3" w:rsidRPr="00DB1653">
        <w:rPr>
          <w:rFonts w:ascii="Times New Roman" w:eastAsia="Calibri" w:hAnsi="Times New Roman" w:cs="Times New Roman"/>
          <w:lang w:eastAsia="en-US"/>
        </w:rPr>
        <w:t xml:space="preserve">patients in the experimental group who were repositioned every two hours </w:t>
      </w:r>
      <w:r w:rsidR="001F760E" w:rsidRPr="00DB1653">
        <w:rPr>
          <w:rFonts w:ascii="Times New Roman" w:eastAsia="Calibri" w:hAnsi="Times New Roman" w:cs="Times New Roman"/>
          <w:lang w:eastAsia="en-US"/>
        </w:rPr>
        <w:t>ver</w:t>
      </w:r>
      <w:r w:rsidR="000A0A3A" w:rsidRPr="00DB1653">
        <w:rPr>
          <w:rFonts w:ascii="Times New Roman" w:eastAsia="Calibri" w:hAnsi="Times New Roman" w:cs="Times New Roman"/>
          <w:lang w:eastAsia="en-US"/>
        </w:rPr>
        <w:t>sus twenty-four</w:t>
      </w:r>
      <w:r w:rsidR="001F760E" w:rsidRPr="00DB1653">
        <w:rPr>
          <w:rFonts w:ascii="Times New Roman" w:eastAsia="Calibri" w:hAnsi="Times New Roman" w:cs="Times New Roman"/>
          <w:lang w:eastAsia="en-US"/>
        </w:rPr>
        <w:t xml:space="preserve"> identified pressure ulcers on those who were</w:t>
      </w:r>
      <w:r w:rsidR="00D17A55" w:rsidRPr="00DB1653">
        <w:rPr>
          <w:rFonts w:ascii="Times New Roman" w:eastAsia="Calibri" w:hAnsi="Times New Roman" w:cs="Times New Roman"/>
          <w:lang w:eastAsia="en-US"/>
        </w:rPr>
        <w:t xml:space="preserve"> turned every four hours.</w:t>
      </w:r>
      <w:r w:rsidR="001C41C1" w:rsidRPr="00DB1653">
        <w:rPr>
          <w:rFonts w:ascii="Times New Roman" w:eastAsia="Calibri" w:hAnsi="Times New Roman" w:cs="Times New Roman"/>
          <w:lang w:eastAsia="en-US"/>
        </w:rPr>
        <w:t xml:space="preserve"> </w:t>
      </w:r>
    </w:p>
    <w:p w14:paraId="763F0EB0" w14:textId="5B79FC07" w:rsidR="00D17A55" w:rsidRPr="00DB1653" w:rsidRDefault="00D17A55" w:rsidP="00905988">
      <w:pPr>
        <w:rPr>
          <w:kern w:val="0"/>
        </w:rPr>
      </w:pPr>
      <w:r w:rsidRPr="00DB1653">
        <w:rPr>
          <w:rFonts w:ascii="Times New Roman" w:eastAsia="Calibri" w:hAnsi="Times New Roman" w:cs="Times New Roman"/>
          <w:lang w:eastAsia="en-US"/>
        </w:rPr>
        <w:tab/>
        <w:t xml:space="preserve">Additionally, the </w:t>
      </w:r>
      <w:r w:rsidR="00403010" w:rsidRPr="00DB1653">
        <w:rPr>
          <w:rFonts w:ascii="Times New Roman" w:eastAsia="Calibri" w:hAnsi="Times New Roman" w:cs="Times New Roman"/>
          <w:lang w:eastAsia="en-US"/>
        </w:rPr>
        <w:t>study</w:t>
      </w:r>
      <w:r w:rsidRPr="00DB1653">
        <w:rPr>
          <w:rFonts w:ascii="Times New Roman" w:eastAsia="Calibri" w:hAnsi="Times New Roman" w:cs="Times New Roman"/>
          <w:lang w:eastAsia="en-US"/>
        </w:rPr>
        <w:t xml:space="preserve"> done by Still et al</w:t>
      </w:r>
      <w:r w:rsidR="00DE3E3A" w:rsidRPr="00DB1653">
        <w:rPr>
          <w:rFonts w:ascii="Times New Roman" w:eastAsia="Calibri" w:hAnsi="Times New Roman" w:cs="Times New Roman"/>
          <w:lang w:eastAsia="en-US"/>
        </w:rPr>
        <w:t>.</w:t>
      </w:r>
      <w:r w:rsidRPr="00DB1653">
        <w:rPr>
          <w:rFonts w:ascii="Times New Roman" w:eastAsia="Calibri" w:hAnsi="Times New Roman" w:cs="Times New Roman"/>
          <w:lang w:eastAsia="en-US"/>
        </w:rPr>
        <w:t xml:space="preserve"> (2013) showed similar results. </w:t>
      </w:r>
      <w:r w:rsidR="00B72F93">
        <w:rPr>
          <w:rFonts w:ascii="Times New Roman" w:eastAsia="Calibri" w:hAnsi="Times New Roman" w:cs="Times New Roman"/>
          <w:lang w:eastAsia="en-US"/>
        </w:rPr>
        <w:t>Five hundred seven post-</w:t>
      </w:r>
      <w:r w:rsidR="0039379C">
        <w:rPr>
          <w:rFonts w:ascii="Times New Roman" w:eastAsia="Calibri" w:hAnsi="Times New Roman" w:cs="Times New Roman"/>
          <w:lang w:eastAsia="en-US"/>
        </w:rPr>
        <w:t xml:space="preserve">operative patients were repositioned every two hours with the help of a turn team. </w:t>
      </w:r>
      <w:r w:rsidRPr="00DB1653">
        <w:rPr>
          <w:rFonts w:ascii="Times New Roman" w:eastAsia="Calibri" w:hAnsi="Times New Roman" w:cs="Times New Roman"/>
          <w:lang w:eastAsia="en-US"/>
        </w:rPr>
        <w:t>The results were of a comparison from patients who developed pressure ulcers before and afte</w:t>
      </w:r>
      <w:r w:rsidR="00DE3E3A" w:rsidRPr="00DB1653">
        <w:rPr>
          <w:rFonts w:ascii="Times New Roman" w:eastAsia="Calibri" w:hAnsi="Times New Roman" w:cs="Times New Roman"/>
          <w:lang w:eastAsia="en-US"/>
        </w:rPr>
        <w:t>r the initiation of the</w:t>
      </w:r>
      <w:r w:rsidRPr="00DB1653">
        <w:rPr>
          <w:rFonts w:ascii="Times New Roman" w:eastAsia="Calibri" w:hAnsi="Times New Roman" w:cs="Times New Roman"/>
          <w:lang w:eastAsia="en-US"/>
        </w:rPr>
        <w:t xml:space="preserve"> turn team.</w:t>
      </w:r>
      <w:r w:rsidR="0039379C">
        <w:rPr>
          <w:rFonts w:ascii="Times New Roman" w:eastAsia="Calibri" w:hAnsi="Times New Roman" w:cs="Times New Roman"/>
          <w:lang w:eastAsia="en-US"/>
        </w:rPr>
        <w:t xml:space="preserve"> </w:t>
      </w:r>
      <w:r w:rsidRPr="00DB1653">
        <w:rPr>
          <w:rFonts w:ascii="Times New Roman" w:eastAsia="Calibri" w:hAnsi="Times New Roman" w:cs="Times New Roman"/>
          <w:lang w:eastAsia="en-US"/>
        </w:rPr>
        <w:t>Before the turn team</w:t>
      </w:r>
      <w:r w:rsidR="00DE3E3A" w:rsidRPr="00DB1653">
        <w:rPr>
          <w:rFonts w:ascii="Times New Roman" w:eastAsia="Calibri" w:hAnsi="Times New Roman" w:cs="Times New Roman"/>
          <w:lang w:eastAsia="en-US"/>
        </w:rPr>
        <w:t xml:space="preserve"> was</w:t>
      </w:r>
      <w:r w:rsidRPr="00DB1653">
        <w:rPr>
          <w:rFonts w:ascii="Times New Roman" w:eastAsia="Calibri" w:hAnsi="Times New Roman" w:cs="Times New Roman"/>
          <w:lang w:eastAsia="en-US"/>
        </w:rPr>
        <w:t xml:space="preserve"> assembled</w:t>
      </w:r>
      <w:r w:rsidR="00DE3E3A" w:rsidRPr="00DB1653">
        <w:rPr>
          <w:rFonts w:ascii="Times New Roman" w:eastAsia="Calibri" w:hAnsi="Times New Roman" w:cs="Times New Roman"/>
          <w:lang w:eastAsia="en-US"/>
        </w:rPr>
        <w:t xml:space="preserve"> for the task, a total of forty </w:t>
      </w:r>
      <w:r w:rsidRPr="00DB1653">
        <w:rPr>
          <w:rFonts w:ascii="Times New Roman" w:eastAsia="Calibri" w:hAnsi="Times New Roman" w:cs="Times New Roman"/>
          <w:lang w:eastAsia="en-US"/>
        </w:rPr>
        <w:t>two p</w:t>
      </w:r>
      <w:r w:rsidR="000A0A3A" w:rsidRPr="00DB1653">
        <w:rPr>
          <w:rFonts w:ascii="Times New Roman" w:eastAsia="Calibri" w:hAnsi="Times New Roman" w:cs="Times New Roman"/>
          <w:lang w:eastAsia="en-US"/>
        </w:rPr>
        <w:t>ressure ulcers were found in two hundred seventy eight</w:t>
      </w:r>
      <w:r w:rsidRPr="00DB1653">
        <w:rPr>
          <w:rFonts w:ascii="Times New Roman" w:eastAsia="Calibri" w:hAnsi="Times New Roman" w:cs="Times New Roman"/>
          <w:lang w:eastAsia="en-US"/>
        </w:rPr>
        <w:t xml:space="preserve"> patients. Once every patient was strictly turned every two hours by the turn team, a total of twelve pressure ulcers wer</w:t>
      </w:r>
      <w:r w:rsidR="000A0A3A" w:rsidRPr="00DB1653">
        <w:rPr>
          <w:rFonts w:ascii="Times New Roman" w:eastAsia="Calibri" w:hAnsi="Times New Roman" w:cs="Times New Roman"/>
          <w:lang w:eastAsia="en-US"/>
        </w:rPr>
        <w:t>e found from a population of two hundred twenty nine</w:t>
      </w:r>
      <w:r w:rsidRPr="00DB1653">
        <w:rPr>
          <w:rFonts w:ascii="Times New Roman" w:eastAsia="Calibri" w:hAnsi="Times New Roman" w:cs="Times New Roman"/>
          <w:lang w:eastAsia="en-US"/>
        </w:rPr>
        <w:t xml:space="preserve"> patients (p&lt;0.0001). Results showed that repositioning patients every two hours reduced the incidence of pressure ulcers. </w:t>
      </w:r>
    </w:p>
    <w:p w14:paraId="0223E2E7" w14:textId="4606DACC" w:rsidR="005A3647" w:rsidRPr="00DB1653" w:rsidRDefault="005A3647" w:rsidP="001D5296">
      <w:pPr>
        <w:widowControl w:val="0"/>
        <w:autoSpaceDE w:val="0"/>
        <w:autoSpaceDN w:val="0"/>
        <w:adjustRightInd w:val="0"/>
        <w:rPr>
          <w:kern w:val="0"/>
        </w:rPr>
      </w:pPr>
      <w:r w:rsidRPr="00DB1653">
        <w:rPr>
          <w:rFonts w:ascii="Times New Roman" w:eastAsia="Calibri" w:hAnsi="Times New Roman" w:cs="Times New Roman"/>
          <w:lang w:eastAsia="en-US"/>
        </w:rPr>
        <w:lastRenderedPageBreak/>
        <w:tab/>
      </w:r>
      <w:r w:rsidR="00DE3E3A" w:rsidRPr="00DB1653">
        <w:rPr>
          <w:rFonts w:ascii="Times New Roman" w:eastAsia="Calibri" w:hAnsi="Times New Roman" w:cs="Times New Roman"/>
          <w:lang w:eastAsia="en-US"/>
        </w:rPr>
        <w:t>Rich et al.</w:t>
      </w:r>
      <w:r w:rsidR="000D6A0B" w:rsidRPr="00DB1653">
        <w:rPr>
          <w:rFonts w:ascii="Times New Roman" w:eastAsia="Calibri" w:hAnsi="Times New Roman" w:cs="Times New Roman"/>
          <w:lang w:eastAsia="en-US"/>
        </w:rPr>
        <w:t xml:space="preserve"> (2011) used similar methods</w:t>
      </w:r>
      <w:r w:rsidR="00894BE6" w:rsidRPr="00DB1653">
        <w:rPr>
          <w:rFonts w:ascii="Times New Roman" w:eastAsia="Calibri" w:hAnsi="Times New Roman" w:cs="Times New Roman"/>
          <w:lang w:eastAsia="en-US"/>
        </w:rPr>
        <w:t>,</w:t>
      </w:r>
      <w:r w:rsidR="000D6A0B" w:rsidRPr="00DB1653">
        <w:rPr>
          <w:rFonts w:ascii="Times New Roman" w:eastAsia="Calibri" w:hAnsi="Times New Roman" w:cs="Times New Roman"/>
          <w:lang w:eastAsia="en-US"/>
        </w:rPr>
        <w:t xml:space="preserve"> but resulted with different outcomes.</w:t>
      </w:r>
      <w:r w:rsidR="00894BE6" w:rsidRPr="00DB1653">
        <w:rPr>
          <w:rFonts w:ascii="Times New Roman" w:eastAsia="Calibri" w:hAnsi="Times New Roman" w:cs="Times New Roman"/>
          <w:lang w:eastAsia="en-US"/>
        </w:rPr>
        <w:t xml:space="preserve"> Two hundred sixty nine patients underwent hip surgery </w:t>
      </w:r>
      <w:proofErr w:type="gramStart"/>
      <w:r w:rsidR="00894BE6" w:rsidRPr="00DB1653">
        <w:rPr>
          <w:rFonts w:ascii="Times New Roman" w:eastAsia="Calibri" w:hAnsi="Times New Roman" w:cs="Times New Roman"/>
          <w:lang w:eastAsia="en-US"/>
        </w:rPr>
        <w:t>who</w:t>
      </w:r>
      <w:proofErr w:type="gramEnd"/>
      <w:r w:rsidR="00894BE6" w:rsidRPr="00DB1653">
        <w:rPr>
          <w:rFonts w:ascii="Times New Roman" w:eastAsia="Calibri" w:hAnsi="Times New Roman" w:cs="Times New Roman"/>
          <w:lang w:eastAsia="en-US"/>
        </w:rPr>
        <w:t xml:space="preserve"> were then bed bound. Sample sizes in this study included two groups of patients, the first with a popu</w:t>
      </w:r>
      <w:r w:rsidR="00DE3E3A" w:rsidRPr="00DB1653">
        <w:rPr>
          <w:rFonts w:ascii="Times New Roman" w:eastAsia="Calibri" w:hAnsi="Times New Roman" w:cs="Times New Roman"/>
          <w:lang w:eastAsia="en-US"/>
        </w:rPr>
        <w:t>lation of one hundred thirty nine and the second group</w:t>
      </w:r>
      <w:r w:rsidR="00894BE6" w:rsidRPr="00DB1653">
        <w:rPr>
          <w:rFonts w:ascii="Times New Roman" w:eastAsia="Calibri" w:hAnsi="Times New Roman" w:cs="Times New Roman"/>
          <w:lang w:eastAsia="en-US"/>
        </w:rPr>
        <w:t xml:space="preserve"> of one hundred thirty participants. Results from this study did not find enough evidence that frequent repositioning of patients every two hours helped in the prevention of pressure ulcers. More than ninety percent of the participants were already at risk for pressure ulcers with a Braden scale score of less than sixteen. According to the results, there were a total of twenty-five pressure ulcers present on the group of patients who were repositioned every two hours. There were only nine pressure ulcers present on the other group who were positioned less frequently</w:t>
      </w:r>
      <w:r w:rsidR="00DE3E3A" w:rsidRPr="00DB1653">
        <w:rPr>
          <w:rFonts w:ascii="Times New Roman" w:eastAsia="Calibri" w:hAnsi="Times New Roman" w:cs="Times New Roman"/>
          <w:lang w:eastAsia="en-US"/>
        </w:rPr>
        <w:t xml:space="preserve"> than two hours</w:t>
      </w:r>
      <w:r w:rsidR="00894BE6" w:rsidRPr="00DB1653">
        <w:rPr>
          <w:rFonts w:ascii="Times New Roman" w:eastAsia="Calibri" w:hAnsi="Times New Roman" w:cs="Times New Roman"/>
          <w:lang w:eastAsia="en-US"/>
        </w:rPr>
        <w:t xml:space="preserve">. In conclusion, results from this trial </w:t>
      </w:r>
      <w:r w:rsidR="00DE3E3A" w:rsidRPr="00DB1653">
        <w:rPr>
          <w:rFonts w:ascii="Times New Roman" w:eastAsia="Calibri" w:hAnsi="Times New Roman" w:cs="Times New Roman"/>
          <w:lang w:eastAsia="en-US"/>
        </w:rPr>
        <w:t>established</w:t>
      </w:r>
      <w:r w:rsidR="00894BE6" w:rsidRPr="00DB1653">
        <w:rPr>
          <w:rFonts w:ascii="Times New Roman" w:eastAsia="Calibri" w:hAnsi="Times New Roman" w:cs="Times New Roman"/>
          <w:lang w:eastAsia="en-US"/>
        </w:rPr>
        <w:t xml:space="preserve"> that those patients who are repositioned more frequently were more likely to be at a higher risk of nutrition related complications and a lower Braden scale score</w:t>
      </w:r>
      <w:r w:rsidR="0047183E" w:rsidRPr="00DB1653">
        <w:rPr>
          <w:rFonts w:ascii="Times New Roman" w:eastAsia="Calibri" w:hAnsi="Times New Roman" w:cs="Times New Roman"/>
          <w:lang w:eastAsia="en-US"/>
        </w:rPr>
        <w:t xml:space="preserve"> </w:t>
      </w:r>
      <w:r w:rsidR="00894BE6" w:rsidRPr="00DB1653">
        <w:rPr>
          <w:rFonts w:ascii="Times New Roman" w:eastAsia="Calibri" w:hAnsi="Times New Roman" w:cs="Times New Roman"/>
          <w:lang w:eastAsia="en-US"/>
        </w:rPr>
        <w:t>(p=0.006).</w:t>
      </w:r>
    </w:p>
    <w:p w14:paraId="0DE53B83" w14:textId="6FA592F0" w:rsidR="00B72F93" w:rsidRDefault="00B72F93" w:rsidP="00B72F93">
      <w:pPr>
        <w:jc w:val="center"/>
        <w:rPr>
          <w:rStyle w:val="Heading4Char"/>
          <w:i w:val="0"/>
        </w:rPr>
      </w:pPr>
      <w:r w:rsidRPr="00B72F93">
        <w:rPr>
          <w:rStyle w:val="Heading4Char"/>
          <w:i w:val="0"/>
        </w:rPr>
        <w:t>Proposed Practice Change</w:t>
      </w:r>
    </w:p>
    <w:p w14:paraId="5076A2FD" w14:textId="21DFBAA5" w:rsidR="00A87936" w:rsidRDefault="00763098" w:rsidP="0061384D">
      <w:r w:rsidRPr="00DB1653">
        <w:t xml:space="preserve">Pressure ulcer prevention has become part of a vigorous plan in hospitals and facilities. Pressure ulcers are a common, but preventable condition seen in populations such as immobile or elderly patients. Evidence based practice states that repositioning patients every two hours is the most effective way of preventing pressure ulcers (Hagisawa &amp; Ferguson-Pell, 2008). </w:t>
      </w:r>
      <w:r>
        <w:rPr>
          <w:kern w:val="0"/>
        </w:rPr>
        <w:t>Evidence</w:t>
      </w:r>
      <w:r w:rsidRPr="00DB1653">
        <w:rPr>
          <w:kern w:val="0"/>
        </w:rPr>
        <w:t xml:space="preserve"> from two out of the three studies demonstrates that repositioning every two hours reduced the presence of pressure ulcers</w:t>
      </w:r>
      <w:r>
        <w:rPr>
          <w:kern w:val="0"/>
        </w:rPr>
        <w:t xml:space="preserve">. </w:t>
      </w:r>
      <w:r w:rsidR="006722BA" w:rsidRPr="00DB1653">
        <w:t xml:space="preserve">Several </w:t>
      </w:r>
      <w:r w:rsidR="00A87936">
        <w:t xml:space="preserve">other </w:t>
      </w:r>
      <w:r w:rsidR="006722BA" w:rsidRPr="00DB1653">
        <w:t xml:space="preserve">prophylactic measures can be taken on in order to prevent pressure ulcers in clinical settings. Frequent repositioning, using support surfaces, using different types of mattresses, improving nutritional status, </w:t>
      </w:r>
      <w:r w:rsidR="00482591" w:rsidRPr="00DB1653">
        <w:t xml:space="preserve">or </w:t>
      </w:r>
      <w:r w:rsidR="006722BA" w:rsidRPr="00DB1653">
        <w:t>using the Braden scale score are</w:t>
      </w:r>
      <w:r w:rsidR="00482591" w:rsidRPr="00DB1653">
        <w:t xml:space="preserve"> all</w:t>
      </w:r>
      <w:r w:rsidR="006722BA" w:rsidRPr="00DB1653">
        <w:t xml:space="preserve"> strategies to prevent pressure ulcers (Reddy, </w:t>
      </w:r>
      <w:proofErr w:type="spellStart"/>
      <w:r w:rsidR="006722BA" w:rsidRPr="00DB1653">
        <w:t>Sudeep</w:t>
      </w:r>
      <w:proofErr w:type="spellEnd"/>
      <w:r w:rsidR="006722BA" w:rsidRPr="00DB1653">
        <w:t xml:space="preserve">, &amp; </w:t>
      </w:r>
      <w:proofErr w:type="spellStart"/>
      <w:r w:rsidR="006722BA" w:rsidRPr="00DB1653">
        <w:t>Rochon</w:t>
      </w:r>
      <w:proofErr w:type="spellEnd"/>
      <w:r w:rsidR="006722BA" w:rsidRPr="00DB1653">
        <w:t xml:space="preserve">, 2009). </w:t>
      </w:r>
      <w:r w:rsidR="0047183E" w:rsidRPr="00DB1653">
        <w:t>According to Hagisawa &amp; Ferguson</w:t>
      </w:r>
      <w:r w:rsidR="008B5290" w:rsidRPr="00DB1653">
        <w:t>-Pell</w:t>
      </w:r>
      <w:r w:rsidR="0047183E" w:rsidRPr="00DB1653">
        <w:t xml:space="preserve"> (2008), </w:t>
      </w:r>
      <w:r w:rsidR="00097444" w:rsidRPr="00DB1653">
        <w:t xml:space="preserve">several clinical guidelines recommend repositioning every two hours to </w:t>
      </w:r>
      <w:r w:rsidR="00097444" w:rsidRPr="00DB1653">
        <w:lastRenderedPageBreak/>
        <w:t xml:space="preserve">prevent pressure ulcers. </w:t>
      </w:r>
      <w:r w:rsidR="00825BFE">
        <w:t>According to this evidence-based research, Florida Hospital should reposition</w:t>
      </w:r>
      <w:r w:rsidR="00097444" w:rsidRPr="00DB1653">
        <w:t xml:space="preserve"> </w:t>
      </w:r>
      <w:r w:rsidR="004D4028" w:rsidRPr="00DB1653">
        <w:t xml:space="preserve">immobile patients every two hours </w:t>
      </w:r>
      <w:r w:rsidR="00825BFE">
        <w:t xml:space="preserve">to see if it </w:t>
      </w:r>
      <w:proofErr w:type="gramStart"/>
      <w:r w:rsidR="00825BFE">
        <w:t>will</w:t>
      </w:r>
      <w:proofErr w:type="gramEnd"/>
      <w:r w:rsidR="00825BFE">
        <w:t xml:space="preserve"> prevent pressure ulcers</w:t>
      </w:r>
      <w:r w:rsidR="004D4028" w:rsidRPr="00DB1653">
        <w:t xml:space="preserve">. </w:t>
      </w:r>
      <w:r w:rsidR="00525D69" w:rsidRPr="00DB1653">
        <w:t xml:space="preserve">The use of heel floaters and implementation of a new system called </w:t>
      </w:r>
      <w:proofErr w:type="spellStart"/>
      <w:r w:rsidR="00525D69" w:rsidRPr="00DB1653">
        <w:t>EarlySense</w:t>
      </w:r>
      <w:proofErr w:type="spellEnd"/>
      <w:r w:rsidR="00525D69" w:rsidRPr="00DB1653">
        <w:t xml:space="preserve"> Proactive Patient Monitoring System are </w:t>
      </w:r>
      <w:r w:rsidR="00825BFE">
        <w:t xml:space="preserve">being used, but </w:t>
      </w:r>
      <w:r w:rsidR="00525D69" w:rsidRPr="00DB1653">
        <w:t xml:space="preserve">repositioning </w:t>
      </w:r>
      <w:r w:rsidR="00825BFE">
        <w:t xml:space="preserve">should also be used </w:t>
      </w:r>
      <w:r w:rsidR="00525D69" w:rsidRPr="00DB1653">
        <w:t>as preventive methods of pressure ulcers</w:t>
      </w:r>
      <w:r w:rsidR="00A87936">
        <w:t xml:space="preserve"> </w:t>
      </w:r>
      <w:r w:rsidR="00D46D31">
        <w:t>(</w:t>
      </w:r>
      <w:r w:rsidR="00F93EC2" w:rsidRPr="00DB1653">
        <w:rPr>
          <w:rFonts w:ascii="Times New Roman" w:eastAsia="Calibri" w:hAnsi="Times New Roman" w:cs="Times New Roman"/>
          <w:kern w:val="0"/>
          <w:lang w:eastAsia="en-US"/>
        </w:rPr>
        <w:t>Florida Hospital</w:t>
      </w:r>
      <w:r w:rsidR="00321F89" w:rsidRPr="00DB1653">
        <w:rPr>
          <w:rFonts w:ascii="Times New Roman" w:eastAsia="Calibri" w:hAnsi="Times New Roman" w:cs="Times New Roman"/>
          <w:kern w:val="0"/>
          <w:lang w:eastAsia="en-US"/>
        </w:rPr>
        <w:t>, 2013)</w:t>
      </w:r>
      <w:r w:rsidR="00DD7736" w:rsidRPr="00DB1653">
        <w:t xml:space="preserve">. </w:t>
      </w:r>
    </w:p>
    <w:p w14:paraId="5345F6D7" w14:textId="77777777" w:rsidR="0061384D" w:rsidRDefault="00A87936" w:rsidP="0061384D">
      <w:pPr>
        <w:jc w:val="center"/>
        <w:rPr>
          <w:rFonts w:ascii="Times New Roman" w:hAnsi="Times New Roman" w:cs="Times New Roman"/>
          <w:b/>
        </w:rPr>
      </w:pPr>
      <w:r w:rsidRPr="005B6F06">
        <w:rPr>
          <w:rFonts w:ascii="Times New Roman" w:hAnsi="Times New Roman" w:cs="Times New Roman"/>
          <w:b/>
        </w:rPr>
        <w:t>Change Strategy</w:t>
      </w:r>
    </w:p>
    <w:p w14:paraId="31A203CA" w14:textId="111A7ABE" w:rsidR="00A87936" w:rsidRDefault="00C40090" w:rsidP="0061384D">
      <w:r>
        <w:t xml:space="preserve">The Model for Evidence Based Practice can be used for the change. </w:t>
      </w:r>
      <w:r w:rsidR="0061384D">
        <w:t>S</w:t>
      </w:r>
      <w:r w:rsidR="0061384D" w:rsidRPr="0061384D">
        <w:t xml:space="preserve">trategies to promote </w:t>
      </w:r>
      <w:r w:rsidR="0061384D">
        <w:t>staff</w:t>
      </w:r>
      <w:r w:rsidR="0061384D" w:rsidRPr="0061384D">
        <w:t xml:space="preserve"> engagement</w:t>
      </w:r>
      <w:r w:rsidR="0061384D">
        <w:t xml:space="preserve"> can include weekly meetings to see progress of interventions. At these meetings, staff member can voice their opinions as to which interventions are working and which ones can be improved upon. Also, having bi-yearly skills fair type events can also benefit staff members on proper methods of repositioning in order to achieve optimal prevention of pressure ulcers. </w:t>
      </w:r>
    </w:p>
    <w:p w14:paraId="0F67C8A3" w14:textId="36785F7F" w:rsidR="0061384D" w:rsidRDefault="0061384D" w:rsidP="0061384D">
      <w:pPr>
        <w:jc w:val="center"/>
        <w:rPr>
          <w:rFonts w:ascii="Times New Roman" w:hAnsi="Times New Roman" w:cs="Times New Roman"/>
          <w:b/>
        </w:rPr>
      </w:pPr>
      <w:r>
        <w:rPr>
          <w:rFonts w:ascii="Times New Roman" w:hAnsi="Times New Roman" w:cs="Times New Roman"/>
          <w:b/>
        </w:rPr>
        <w:t>Roll Out Plan</w:t>
      </w:r>
    </w:p>
    <w:tbl>
      <w:tblPr>
        <w:tblStyle w:val="ColorfulList-Accent5"/>
        <w:tblW w:w="0" w:type="auto"/>
        <w:tblLook w:val="04A0" w:firstRow="1" w:lastRow="0" w:firstColumn="1" w:lastColumn="0" w:noHBand="0" w:noVBand="1"/>
      </w:tblPr>
      <w:tblGrid>
        <w:gridCol w:w="3192"/>
        <w:gridCol w:w="3192"/>
        <w:gridCol w:w="3192"/>
      </w:tblGrid>
      <w:tr w:rsidR="006521CE" w14:paraId="66C271D5" w14:textId="77777777" w:rsidTr="008B4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1352724" w14:textId="77777777" w:rsidR="006521CE" w:rsidRPr="004766F5" w:rsidRDefault="006521CE" w:rsidP="008B4ECC">
            <w:pPr>
              <w:rPr>
                <w:rFonts w:ascii="Times New Roman" w:hAnsi="Times New Roman" w:cs="Times New Roman"/>
                <w:b w:val="0"/>
              </w:rPr>
            </w:pPr>
            <w:r>
              <w:rPr>
                <w:rFonts w:ascii="Times New Roman" w:hAnsi="Times New Roman" w:cs="Times New Roman"/>
                <w:b w:val="0"/>
              </w:rPr>
              <w:t>STEPS</w:t>
            </w:r>
          </w:p>
        </w:tc>
        <w:tc>
          <w:tcPr>
            <w:tcW w:w="3192" w:type="dxa"/>
          </w:tcPr>
          <w:p w14:paraId="7F2B7CCC" w14:textId="77777777" w:rsidR="006521CE" w:rsidRDefault="006521CE" w:rsidP="008B4EC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DEFINITION</w:t>
            </w:r>
          </w:p>
        </w:tc>
        <w:tc>
          <w:tcPr>
            <w:tcW w:w="3192" w:type="dxa"/>
          </w:tcPr>
          <w:p w14:paraId="425F8D74" w14:textId="77777777" w:rsidR="006521CE" w:rsidRDefault="006521CE" w:rsidP="008B4EC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TIMEFRAME FOR ROLLOUT</w:t>
            </w:r>
          </w:p>
        </w:tc>
      </w:tr>
      <w:tr w:rsidR="006521CE" w14:paraId="0B0AEC88" w14:textId="77777777" w:rsidTr="008B4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C95D849" w14:textId="77777777" w:rsidR="006521CE" w:rsidRDefault="006521CE" w:rsidP="008B4ECC">
            <w:pPr>
              <w:rPr>
                <w:rFonts w:ascii="Times New Roman" w:hAnsi="Times New Roman" w:cs="Times New Roman"/>
              </w:rPr>
            </w:pPr>
            <w:r>
              <w:rPr>
                <w:rFonts w:ascii="Times New Roman" w:hAnsi="Times New Roman" w:cs="Times New Roman"/>
              </w:rPr>
              <w:t>Step 1</w:t>
            </w:r>
          </w:p>
        </w:tc>
        <w:tc>
          <w:tcPr>
            <w:tcW w:w="3192" w:type="dxa"/>
          </w:tcPr>
          <w:p w14:paraId="2B97558B" w14:textId="77777777" w:rsidR="006521CE" w:rsidRPr="004766F5"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Assess the need for change in practice</w:t>
            </w:r>
          </w:p>
          <w:p w14:paraId="67B973FC" w14:textId="77777777" w:rsidR="006521CE" w:rsidRPr="004766F5"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 Include stakeholders</w:t>
            </w:r>
          </w:p>
          <w:p w14:paraId="50A3771E" w14:textId="4EB47EDC" w:rsidR="006521CE" w:rsidRPr="004766F5"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 Collect internal data about current practice</w:t>
            </w:r>
            <w:r w:rsidR="00C40090">
              <w:rPr>
                <w:rFonts w:ascii="Times New Roman" w:hAnsi="Times New Roman" w:cs="Times New Roman"/>
              </w:rPr>
              <w:t xml:space="preserve"> regarding repositioning</w:t>
            </w:r>
          </w:p>
          <w:p w14:paraId="2A1D9B4F" w14:textId="77777777" w:rsidR="006521CE" w:rsidRPr="004766F5"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 Compare external and internal data</w:t>
            </w:r>
          </w:p>
          <w:p w14:paraId="4CDBDE45" w14:textId="5D83E27B" w:rsidR="006521CE" w:rsidRPr="004766F5"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 Identify problem</w:t>
            </w:r>
            <w:r w:rsidR="00C40090">
              <w:rPr>
                <w:rFonts w:ascii="Times New Roman" w:hAnsi="Times New Roman" w:cs="Times New Roman"/>
              </w:rPr>
              <w:t xml:space="preserve"> with pressure ulcers</w:t>
            </w:r>
          </w:p>
          <w:p w14:paraId="29EADC3A" w14:textId="279471F6" w:rsidR="006521CE" w:rsidRPr="004766F5"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 Link problem, interventions, and outcomes</w:t>
            </w:r>
            <w:r w:rsidR="00C40090">
              <w:rPr>
                <w:rFonts w:ascii="Times New Roman" w:hAnsi="Times New Roman" w:cs="Times New Roman"/>
              </w:rPr>
              <w:t xml:space="preserve"> for pressure ulcer prevention</w:t>
            </w:r>
          </w:p>
          <w:p w14:paraId="320F6AC6" w14:textId="77777777" w:rsidR="006521CE"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2" w:type="dxa"/>
          </w:tcPr>
          <w:p w14:paraId="147FEF45" w14:textId="7060EE29" w:rsidR="006521CE" w:rsidRDefault="006521CE" w:rsidP="00C40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4766F5">
              <w:rPr>
                <w:rFonts w:ascii="Times New Roman" w:hAnsi="Times New Roman" w:cs="Times New Roman"/>
              </w:rPr>
              <w:t xml:space="preserve">Completed </w:t>
            </w:r>
            <w:r>
              <w:rPr>
                <w:rFonts w:ascii="Times New Roman" w:hAnsi="Times New Roman" w:cs="Times New Roman"/>
              </w:rPr>
              <w:t xml:space="preserve"> </w:t>
            </w:r>
            <w:r w:rsidR="00C40090">
              <w:rPr>
                <w:rFonts w:ascii="Times New Roman" w:hAnsi="Times New Roman" w:cs="Times New Roman"/>
              </w:rPr>
              <w:t>September</w:t>
            </w:r>
            <w:proofErr w:type="gramEnd"/>
            <w:r>
              <w:rPr>
                <w:rFonts w:ascii="Times New Roman" w:hAnsi="Times New Roman" w:cs="Times New Roman"/>
              </w:rPr>
              <w:t>, 201</w:t>
            </w:r>
            <w:r w:rsidR="00C40090">
              <w:rPr>
                <w:rFonts w:ascii="Times New Roman" w:hAnsi="Times New Roman" w:cs="Times New Roman"/>
              </w:rPr>
              <w:t>3</w:t>
            </w:r>
          </w:p>
        </w:tc>
      </w:tr>
      <w:tr w:rsidR="006521CE" w14:paraId="2BA104D1" w14:textId="77777777" w:rsidTr="008B4ECC">
        <w:tc>
          <w:tcPr>
            <w:tcW w:w="3192" w:type="dxa"/>
          </w:tcPr>
          <w:p w14:paraId="3D20D54E" w14:textId="77777777" w:rsidR="006521CE" w:rsidRDefault="006521CE" w:rsidP="008B4ECC">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Step 2</w:t>
            </w:r>
          </w:p>
        </w:tc>
        <w:tc>
          <w:tcPr>
            <w:tcW w:w="3192" w:type="dxa"/>
          </w:tcPr>
          <w:p w14:paraId="2FA3D825" w14:textId="04E4A5B7" w:rsidR="006521CE" w:rsidRPr="004766F5" w:rsidRDefault="006521CE" w:rsidP="008B4ECC">
            <w:pPr>
              <w:rPr>
                <w:rFonts w:ascii="Times New Roman" w:hAnsi="Times New Roman" w:cs="Times New Roman"/>
              </w:rPr>
            </w:pPr>
            <w:r w:rsidRPr="004766F5">
              <w:rPr>
                <w:rFonts w:ascii="Times New Roman" w:hAnsi="Times New Roman" w:cs="Times New Roman"/>
              </w:rPr>
              <w:t>Locate the best evidence</w:t>
            </w:r>
            <w:r w:rsidR="00C40090">
              <w:rPr>
                <w:rFonts w:ascii="Times New Roman" w:hAnsi="Times New Roman" w:cs="Times New Roman"/>
              </w:rPr>
              <w:t xml:space="preserve"> for </w:t>
            </w:r>
            <w:proofErr w:type="spellStart"/>
            <w:r w:rsidR="00C40090">
              <w:rPr>
                <w:rFonts w:ascii="Times New Roman" w:hAnsi="Times New Roman" w:cs="Times New Roman"/>
              </w:rPr>
              <w:t>prevetion</w:t>
            </w:r>
            <w:proofErr w:type="spellEnd"/>
            <w:r w:rsidR="00C40090">
              <w:rPr>
                <w:rFonts w:ascii="Times New Roman" w:hAnsi="Times New Roman" w:cs="Times New Roman"/>
              </w:rPr>
              <w:t xml:space="preserve"> of pressure ulcers</w:t>
            </w:r>
          </w:p>
          <w:p w14:paraId="3BA7CFDE" w14:textId="52B60B90" w:rsidR="006521CE" w:rsidRPr="004766F5" w:rsidRDefault="006521CE" w:rsidP="008B4ECC">
            <w:pPr>
              <w:rPr>
                <w:rFonts w:ascii="Times New Roman" w:hAnsi="Times New Roman" w:cs="Times New Roman"/>
              </w:rPr>
            </w:pPr>
            <w:r w:rsidRPr="004766F5">
              <w:rPr>
                <w:rFonts w:ascii="Times New Roman" w:hAnsi="Times New Roman" w:cs="Times New Roman"/>
              </w:rPr>
              <w:t>• Identify types and sources</w:t>
            </w:r>
            <w:r w:rsidR="00C40090">
              <w:rPr>
                <w:rFonts w:ascii="Times New Roman" w:hAnsi="Times New Roman" w:cs="Times New Roman"/>
              </w:rPr>
              <w:t xml:space="preserve"> of interventions for prevention</w:t>
            </w:r>
          </w:p>
          <w:p w14:paraId="2FDE5BFB" w14:textId="2CE661FD" w:rsidR="006521CE" w:rsidRPr="004766F5" w:rsidRDefault="006521CE" w:rsidP="008B4ECC">
            <w:pPr>
              <w:rPr>
                <w:rFonts w:ascii="Times New Roman" w:hAnsi="Times New Roman" w:cs="Times New Roman"/>
              </w:rPr>
            </w:pPr>
            <w:r w:rsidRPr="004766F5">
              <w:rPr>
                <w:rFonts w:ascii="Times New Roman" w:hAnsi="Times New Roman" w:cs="Times New Roman"/>
              </w:rPr>
              <w:lastRenderedPageBreak/>
              <w:t>• Review research concepts</w:t>
            </w:r>
            <w:r w:rsidR="00C40090">
              <w:rPr>
                <w:rFonts w:ascii="Times New Roman" w:hAnsi="Times New Roman" w:cs="Times New Roman"/>
              </w:rPr>
              <w:t xml:space="preserve"> of interventions</w:t>
            </w:r>
          </w:p>
          <w:p w14:paraId="007B67FB" w14:textId="77777777" w:rsidR="006521CE" w:rsidRPr="004766F5" w:rsidRDefault="006521CE" w:rsidP="008B4ECC">
            <w:pPr>
              <w:rPr>
                <w:rFonts w:ascii="Times New Roman" w:hAnsi="Times New Roman" w:cs="Times New Roman"/>
              </w:rPr>
            </w:pPr>
            <w:r w:rsidRPr="004766F5">
              <w:rPr>
                <w:rFonts w:ascii="Times New Roman" w:hAnsi="Times New Roman" w:cs="Times New Roman"/>
              </w:rPr>
              <w:t>• Plan the search</w:t>
            </w:r>
          </w:p>
          <w:p w14:paraId="1950B9B7" w14:textId="77777777" w:rsidR="006521CE" w:rsidRPr="004766F5" w:rsidRDefault="006521CE" w:rsidP="008B4ECC">
            <w:pPr>
              <w:rPr>
                <w:rFonts w:ascii="Times New Roman" w:hAnsi="Times New Roman" w:cs="Times New Roman"/>
              </w:rPr>
            </w:pPr>
            <w:r w:rsidRPr="004766F5">
              <w:rPr>
                <w:rFonts w:ascii="Times New Roman" w:hAnsi="Times New Roman" w:cs="Times New Roman"/>
              </w:rPr>
              <w:t>• Conduct the search</w:t>
            </w:r>
          </w:p>
          <w:p w14:paraId="48F1576E" w14:textId="77777777" w:rsidR="006521CE" w:rsidRDefault="006521CE" w:rsidP="008B4ECC">
            <w:pPr>
              <w:rPr>
                <w:rFonts w:ascii="Times New Roman" w:hAnsi="Times New Roman" w:cs="Times New Roman"/>
              </w:rPr>
            </w:pPr>
          </w:p>
        </w:tc>
        <w:tc>
          <w:tcPr>
            <w:tcW w:w="3192" w:type="dxa"/>
          </w:tcPr>
          <w:p w14:paraId="6DB3F3E8" w14:textId="29E48109" w:rsidR="006521CE" w:rsidRDefault="006521CE" w:rsidP="00C40090">
            <w:pPr>
              <w:rPr>
                <w:rFonts w:ascii="Times New Roman" w:hAnsi="Times New Roman" w:cs="Times New Roman"/>
              </w:rPr>
            </w:pPr>
            <w:r>
              <w:rPr>
                <w:rFonts w:ascii="Times New Roman" w:hAnsi="Times New Roman" w:cs="Times New Roman"/>
              </w:rPr>
              <w:lastRenderedPageBreak/>
              <w:t xml:space="preserve">Completed </w:t>
            </w:r>
            <w:r w:rsidR="00C40090">
              <w:rPr>
                <w:rFonts w:ascii="Times New Roman" w:hAnsi="Times New Roman" w:cs="Times New Roman"/>
              </w:rPr>
              <w:t>October</w:t>
            </w:r>
            <w:r>
              <w:rPr>
                <w:rFonts w:ascii="Times New Roman" w:hAnsi="Times New Roman" w:cs="Times New Roman"/>
              </w:rPr>
              <w:t>, 201</w:t>
            </w:r>
            <w:r w:rsidR="00C40090">
              <w:rPr>
                <w:rFonts w:ascii="Times New Roman" w:hAnsi="Times New Roman" w:cs="Times New Roman"/>
              </w:rPr>
              <w:t>3</w:t>
            </w:r>
          </w:p>
        </w:tc>
      </w:tr>
      <w:tr w:rsidR="006521CE" w14:paraId="49D3B967" w14:textId="77777777" w:rsidTr="008B4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B42913A" w14:textId="77777777" w:rsidR="006521CE" w:rsidRDefault="006521CE" w:rsidP="008B4ECC">
            <w:pPr>
              <w:rPr>
                <w:rFonts w:ascii="Times New Roman" w:hAnsi="Times New Roman" w:cs="Times New Roman"/>
              </w:rPr>
            </w:pPr>
            <w:r>
              <w:rPr>
                <w:rFonts w:ascii="Times New Roman" w:hAnsi="Times New Roman" w:cs="Times New Roman"/>
              </w:rPr>
              <w:lastRenderedPageBreak/>
              <w:t>Step 3</w:t>
            </w:r>
          </w:p>
        </w:tc>
        <w:tc>
          <w:tcPr>
            <w:tcW w:w="3192" w:type="dxa"/>
          </w:tcPr>
          <w:p w14:paraId="23CA4CF7" w14:textId="77777777" w:rsidR="006521CE" w:rsidRPr="004766F5"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Critically analyze the evidence</w:t>
            </w:r>
          </w:p>
          <w:p w14:paraId="22F772FA" w14:textId="0320C290" w:rsidR="006521CE" w:rsidRPr="004766F5"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 Appraise and weigh the evidence</w:t>
            </w:r>
            <w:r w:rsidR="00C40090">
              <w:rPr>
                <w:rFonts w:ascii="Times New Roman" w:hAnsi="Times New Roman" w:cs="Times New Roman"/>
              </w:rPr>
              <w:t xml:space="preserve"> against the time intervals between repositioning</w:t>
            </w:r>
          </w:p>
          <w:p w14:paraId="0A02B318" w14:textId="46E69C11" w:rsidR="006521CE" w:rsidRPr="004766F5"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 Synthesize the best evidence</w:t>
            </w:r>
            <w:r w:rsidR="00D46D31">
              <w:rPr>
                <w:rFonts w:ascii="Times New Roman" w:hAnsi="Times New Roman" w:cs="Times New Roman"/>
              </w:rPr>
              <w:t xml:space="preserve"> to obtain best method for pressure ulcer prevention</w:t>
            </w:r>
          </w:p>
          <w:p w14:paraId="249D6421" w14:textId="17FE0A86" w:rsidR="006521CE" w:rsidRPr="004766F5"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 Assess feasibility, benefits, and risks of new practice</w:t>
            </w:r>
            <w:r w:rsidR="00D46D31">
              <w:rPr>
                <w:rFonts w:ascii="Times New Roman" w:hAnsi="Times New Roman" w:cs="Times New Roman"/>
              </w:rPr>
              <w:t xml:space="preserve"> with current ones</w:t>
            </w:r>
          </w:p>
          <w:p w14:paraId="4517199C" w14:textId="77777777" w:rsidR="006521CE"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2" w:type="dxa"/>
          </w:tcPr>
          <w:p w14:paraId="223E446C" w14:textId="148B73D9" w:rsidR="006521CE" w:rsidRDefault="00C40090" w:rsidP="00C40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Completed October</w:t>
            </w:r>
            <w:r w:rsidR="006521CE">
              <w:rPr>
                <w:rFonts w:ascii="Times New Roman" w:hAnsi="Times New Roman" w:cs="Times New Roman"/>
              </w:rPr>
              <w:t>, 201</w:t>
            </w:r>
            <w:r>
              <w:rPr>
                <w:rFonts w:ascii="Times New Roman" w:hAnsi="Times New Roman" w:cs="Times New Roman"/>
              </w:rPr>
              <w:t>3</w:t>
            </w:r>
          </w:p>
        </w:tc>
      </w:tr>
      <w:tr w:rsidR="006521CE" w14:paraId="072A0EA5" w14:textId="77777777" w:rsidTr="008B4ECC">
        <w:tc>
          <w:tcPr>
            <w:tcW w:w="3192" w:type="dxa"/>
          </w:tcPr>
          <w:p w14:paraId="5A7C79E9" w14:textId="77777777" w:rsidR="006521CE" w:rsidRDefault="006521CE" w:rsidP="008B4ECC">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Step 4</w:t>
            </w:r>
          </w:p>
        </w:tc>
        <w:tc>
          <w:tcPr>
            <w:tcW w:w="3192" w:type="dxa"/>
          </w:tcPr>
          <w:p w14:paraId="745DC325" w14:textId="77777777" w:rsidR="006521CE" w:rsidRPr="004766F5" w:rsidRDefault="006521CE" w:rsidP="008B4ECC">
            <w:pPr>
              <w:rPr>
                <w:rFonts w:ascii="Times New Roman" w:hAnsi="Times New Roman" w:cs="Times New Roman"/>
              </w:rPr>
            </w:pPr>
            <w:r w:rsidRPr="004766F5">
              <w:rPr>
                <w:rFonts w:ascii="Times New Roman" w:hAnsi="Times New Roman" w:cs="Times New Roman"/>
              </w:rPr>
              <w:t>Design practice change</w:t>
            </w:r>
          </w:p>
          <w:p w14:paraId="4C146B09" w14:textId="77777777" w:rsidR="006521CE" w:rsidRPr="004766F5" w:rsidRDefault="006521CE" w:rsidP="008B4ECC">
            <w:pPr>
              <w:rPr>
                <w:rFonts w:ascii="Times New Roman" w:hAnsi="Times New Roman" w:cs="Times New Roman"/>
              </w:rPr>
            </w:pPr>
            <w:r w:rsidRPr="004766F5">
              <w:rPr>
                <w:rFonts w:ascii="Times New Roman" w:hAnsi="Times New Roman" w:cs="Times New Roman"/>
              </w:rPr>
              <w:t>• Define proposed change</w:t>
            </w:r>
          </w:p>
          <w:p w14:paraId="465B1734" w14:textId="77777777" w:rsidR="006521CE" w:rsidRPr="004766F5" w:rsidRDefault="006521CE" w:rsidP="008B4ECC">
            <w:pPr>
              <w:rPr>
                <w:rFonts w:ascii="Times New Roman" w:hAnsi="Times New Roman" w:cs="Times New Roman"/>
              </w:rPr>
            </w:pPr>
            <w:r w:rsidRPr="004766F5">
              <w:rPr>
                <w:rFonts w:ascii="Times New Roman" w:hAnsi="Times New Roman" w:cs="Times New Roman"/>
              </w:rPr>
              <w:t>• Identify needed resources</w:t>
            </w:r>
          </w:p>
          <w:p w14:paraId="2F96050D" w14:textId="77777777" w:rsidR="006521CE" w:rsidRPr="004766F5" w:rsidRDefault="006521CE" w:rsidP="008B4ECC">
            <w:pPr>
              <w:rPr>
                <w:rFonts w:ascii="Times New Roman" w:hAnsi="Times New Roman" w:cs="Times New Roman"/>
              </w:rPr>
            </w:pPr>
            <w:r w:rsidRPr="004766F5">
              <w:rPr>
                <w:rFonts w:ascii="Times New Roman" w:hAnsi="Times New Roman" w:cs="Times New Roman"/>
              </w:rPr>
              <w:t>• Design the evaluation of the pilot</w:t>
            </w:r>
          </w:p>
          <w:p w14:paraId="294C916D" w14:textId="77777777" w:rsidR="006521CE" w:rsidRDefault="006521CE" w:rsidP="008B4ECC">
            <w:pPr>
              <w:rPr>
                <w:rFonts w:ascii="Times New Roman" w:hAnsi="Times New Roman" w:cs="Times New Roman"/>
              </w:rPr>
            </w:pPr>
            <w:r w:rsidRPr="004766F5">
              <w:rPr>
                <w:rFonts w:ascii="Times New Roman" w:hAnsi="Times New Roman" w:cs="Times New Roman"/>
              </w:rPr>
              <w:t>• Design the implementation plan</w:t>
            </w:r>
          </w:p>
        </w:tc>
        <w:tc>
          <w:tcPr>
            <w:tcW w:w="3192" w:type="dxa"/>
          </w:tcPr>
          <w:p w14:paraId="7973C3EF" w14:textId="7DED2C3B" w:rsidR="006521CE" w:rsidRPr="004766F5" w:rsidRDefault="00C40090" w:rsidP="008B4ECC">
            <w:pPr>
              <w:rPr>
                <w:rFonts w:ascii="Times New Roman" w:hAnsi="Times New Roman" w:cs="Times New Roman"/>
              </w:rPr>
            </w:pPr>
            <w:r>
              <w:rPr>
                <w:rFonts w:ascii="Times New Roman" w:hAnsi="Times New Roman" w:cs="Times New Roman"/>
              </w:rPr>
              <w:t>November, 2013</w:t>
            </w:r>
          </w:p>
          <w:p w14:paraId="693090A6" w14:textId="77777777" w:rsidR="006521CE" w:rsidRDefault="006521CE" w:rsidP="008B4ECC">
            <w:pPr>
              <w:rPr>
                <w:rFonts w:ascii="Times New Roman" w:hAnsi="Times New Roman" w:cs="Times New Roman"/>
              </w:rPr>
            </w:pPr>
          </w:p>
        </w:tc>
      </w:tr>
      <w:tr w:rsidR="006521CE" w14:paraId="28931C4E" w14:textId="77777777" w:rsidTr="008B4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380775A" w14:textId="77777777" w:rsidR="006521CE" w:rsidRDefault="006521CE" w:rsidP="008B4ECC">
            <w:pPr>
              <w:rPr>
                <w:rFonts w:ascii="Times New Roman" w:hAnsi="Times New Roman" w:cs="Times New Roman"/>
              </w:rPr>
            </w:pPr>
            <w:r>
              <w:rPr>
                <w:rFonts w:ascii="Times New Roman" w:hAnsi="Times New Roman" w:cs="Times New Roman"/>
              </w:rPr>
              <w:t>Step 5</w:t>
            </w:r>
          </w:p>
        </w:tc>
        <w:tc>
          <w:tcPr>
            <w:tcW w:w="3192" w:type="dxa"/>
          </w:tcPr>
          <w:p w14:paraId="226FA65E" w14:textId="07E68210" w:rsidR="006521CE" w:rsidRPr="002A5B58"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5B58">
              <w:rPr>
                <w:rFonts w:ascii="Times New Roman" w:hAnsi="Times New Roman" w:cs="Times New Roman"/>
              </w:rPr>
              <w:t>Implement and evaluate change in practice</w:t>
            </w:r>
            <w:r w:rsidR="00D46D31">
              <w:rPr>
                <w:rFonts w:ascii="Times New Roman" w:hAnsi="Times New Roman" w:cs="Times New Roman"/>
              </w:rPr>
              <w:t xml:space="preserve"> of 2 hourly repositioning for immobile patients</w:t>
            </w:r>
          </w:p>
          <w:p w14:paraId="304E2291" w14:textId="77777777" w:rsidR="006521CE" w:rsidRPr="004766F5" w:rsidRDefault="006521CE" w:rsidP="006521C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Implement pilot study</w:t>
            </w:r>
          </w:p>
          <w:p w14:paraId="4090D3EA" w14:textId="77777777" w:rsidR="006521CE" w:rsidRPr="004766F5" w:rsidRDefault="006521CE" w:rsidP="006521C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Evaluate processes, outcomes, and costs</w:t>
            </w:r>
          </w:p>
          <w:p w14:paraId="0F1E9D8A" w14:textId="77777777" w:rsidR="006521CE" w:rsidRPr="004766F5" w:rsidRDefault="006521CE" w:rsidP="006521C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F5">
              <w:rPr>
                <w:rFonts w:ascii="Times New Roman" w:hAnsi="Times New Roman" w:cs="Times New Roman"/>
              </w:rPr>
              <w:t>Develop conclusions and recommendations</w:t>
            </w:r>
          </w:p>
          <w:p w14:paraId="248E6F55" w14:textId="77777777" w:rsidR="006521CE"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2" w:type="dxa"/>
          </w:tcPr>
          <w:p w14:paraId="0751CC33" w14:textId="7D9EC014" w:rsidR="006521CE" w:rsidRPr="002A5B58"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Implement: </w:t>
            </w:r>
            <w:r w:rsidR="00C40090">
              <w:rPr>
                <w:rFonts w:ascii="Times New Roman" w:hAnsi="Times New Roman" w:cs="Times New Roman"/>
              </w:rPr>
              <w:t>December, 2013</w:t>
            </w:r>
          </w:p>
          <w:p w14:paraId="68137C78" w14:textId="6210F43D" w:rsidR="006521CE" w:rsidRPr="002A5B58"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5B58">
              <w:rPr>
                <w:rFonts w:ascii="Times New Roman" w:hAnsi="Times New Roman" w:cs="Times New Roman"/>
              </w:rPr>
              <w:t xml:space="preserve">Evaluate: </w:t>
            </w:r>
            <w:r w:rsidR="00C40090">
              <w:rPr>
                <w:rFonts w:ascii="Times New Roman" w:hAnsi="Times New Roman" w:cs="Times New Roman"/>
              </w:rPr>
              <w:t>April</w:t>
            </w:r>
            <w:r w:rsidRPr="002A5B58">
              <w:rPr>
                <w:rFonts w:ascii="Times New Roman" w:hAnsi="Times New Roman" w:cs="Times New Roman"/>
              </w:rPr>
              <w:t>, 2014</w:t>
            </w:r>
          </w:p>
          <w:p w14:paraId="4E9AED6C" w14:textId="77777777" w:rsidR="006521CE" w:rsidRDefault="006521CE" w:rsidP="008B4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521CE" w14:paraId="6F9DF34F" w14:textId="77777777" w:rsidTr="008B4ECC">
        <w:tc>
          <w:tcPr>
            <w:tcW w:w="3192" w:type="dxa"/>
          </w:tcPr>
          <w:p w14:paraId="2EB1AE89" w14:textId="77777777" w:rsidR="006521CE" w:rsidRDefault="006521CE" w:rsidP="008B4ECC">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Step 6</w:t>
            </w:r>
          </w:p>
        </w:tc>
        <w:tc>
          <w:tcPr>
            <w:tcW w:w="3192" w:type="dxa"/>
          </w:tcPr>
          <w:p w14:paraId="71817B35" w14:textId="77777777" w:rsidR="006521CE" w:rsidRPr="004766F5" w:rsidRDefault="006521CE" w:rsidP="008B4ECC">
            <w:pPr>
              <w:rPr>
                <w:rFonts w:ascii="Times New Roman" w:hAnsi="Times New Roman" w:cs="Times New Roman"/>
              </w:rPr>
            </w:pPr>
            <w:r w:rsidRPr="004766F5">
              <w:rPr>
                <w:rFonts w:ascii="Times New Roman" w:hAnsi="Times New Roman" w:cs="Times New Roman"/>
              </w:rPr>
              <w:t>Integrate and maintain change in practice</w:t>
            </w:r>
          </w:p>
          <w:p w14:paraId="0F609E5D" w14:textId="311848F3" w:rsidR="006521CE" w:rsidRPr="004766F5" w:rsidRDefault="006521CE" w:rsidP="008B4ECC">
            <w:pPr>
              <w:rPr>
                <w:rFonts w:ascii="Times New Roman" w:hAnsi="Times New Roman" w:cs="Times New Roman"/>
              </w:rPr>
            </w:pPr>
            <w:r w:rsidRPr="004766F5">
              <w:rPr>
                <w:rFonts w:ascii="Times New Roman" w:hAnsi="Times New Roman" w:cs="Times New Roman"/>
              </w:rPr>
              <w:t>• Communicate recommended change to stakeholders</w:t>
            </w:r>
            <w:r w:rsidR="00D46D31">
              <w:rPr>
                <w:rFonts w:ascii="Times New Roman" w:hAnsi="Times New Roman" w:cs="Times New Roman"/>
              </w:rPr>
              <w:t xml:space="preserve"> and other healthcare facilities</w:t>
            </w:r>
          </w:p>
          <w:p w14:paraId="08A7FDE0" w14:textId="23937011" w:rsidR="006521CE" w:rsidRPr="004766F5" w:rsidRDefault="006521CE" w:rsidP="008B4ECC">
            <w:pPr>
              <w:rPr>
                <w:rFonts w:ascii="Times New Roman" w:hAnsi="Times New Roman" w:cs="Times New Roman"/>
              </w:rPr>
            </w:pPr>
            <w:r w:rsidRPr="004766F5">
              <w:rPr>
                <w:rFonts w:ascii="Times New Roman" w:hAnsi="Times New Roman" w:cs="Times New Roman"/>
              </w:rPr>
              <w:t>• Integrate into standards of practice</w:t>
            </w:r>
            <w:r w:rsidR="00D46D31" w:rsidRPr="004766F5">
              <w:rPr>
                <w:rFonts w:ascii="Times New Roman" w:hAnsi="Times New Roman" w:cs="Times New Roman"/>
              </w:rPr>
              <w:t xml:space="preserve"> to stakeholders</w:t>
            </w:r>
            <w:r w:rsidR="00D46D31">
              <w:rPr>
                <w:rFonts w:ascii="Times New Roman" w:hAnsi="Times New Roman" w:cs="Times New Roman"/>
              </w:rPr>
              <w:t xml:space="preserve"> and other healthcare facilities</w:t>
            </w:r>
          </w:p>
          <w:p w14:paraId="2FC334AC" w14:textId="7BAE88EF" w:rsidR="006521CE" w:rsidRPr="004766F5" w:rsidRDefault="006521CE" w:rsidP="008B4ECC">
            <w:pPr>
              <w:rPr>
                <w:rFonts w:ascii="Times New Roman" w:hAnsi="Times New Roman" w:cs="Times New Roman"/>
              </w:rPr>
            </w:pPr>
            <w:r w:rsidRPr="004766F5">
              <w:rPr>
                <w:rFonts w:ascii="Times New Roman" w:hAnsi="Times New Roman" w:cs="Times New Roman"/>
              </w:rPr>
              <w:t>• Monitor process and outcomes periodically</w:t>
            </w:r>
            <w:r w:rsidR="00D46D31">
              <w:rPr>
                <w:rFonts w:ascii="Times New Roman" w:hAnsi="Times New Roman" w:cs="Times New Roman"/>
              </w:rPr>
              <w:t xml:space="preserve"> to make sure prevention interventions are still concurrent with </w:t>
            </w:r>
            <w:r w:rsidR="00D46D31">
              <w:rPr>
                <w:rFonts w:ascii="Times New Roman" w:hAnsi="Times New Roman" w:cs="Times New Roman"/>
              </w:rPr>
              <w:lastRenderedPageBreak/>
              <w:t>evidence-based practices</w:t>
            </w:r>
          </w:p>
          <w:p w14:paraId="6EC86A19" w14:textId="71C8417E" w:rsidR="006521CE" w:rsidRDefault="006521CE" w:rsidP="008B4ECC">
            <w:pPr>
              <w:rPr>
                <w:rFonts w:ascii="Times New Roman" w:hAnsi="Times New Roman" w:cs="Times New Roman"/>
              </w:rPr>
            </w:pPr>
            <w:r w:rsidRPr="004766F5">
              <w:rPr>
                <w:rFonts w:ascii="Times New Roman" w:hAnsi="Times New Roman" w:cs="Times New Roman"/>
              </w:rPr>
              <w:t>• Celebrate and disseminate results of project</w:t>
            </w:r>
            <w:r w:rsidR="00D46D31">
              <w:rPr>
                <w:rFonts w:ascii="Times New Roman" w:hAnsi="Times New Roman" w:cs="Times New Roman"/>
              </w:rPr>
              <w:t xml:space="preserve"> </w:t>
            </w:r>
          </w:p>
        </w:tc>
        <w:tc>
          <w:tcPr>
            <w:tcW w:w="3192" w:type="dxa"/>
          </w:tcPr>
          <w:p w14:paraId="199B2317" w14:textId="45CFC48F" w:rsidR="006521CE" w:rsidRDefault="00C40090" w:rsidP="008B4ECC">
            <w:pPr>
              <w:rPr>
                <w:rFonts w:ascii="Times New Roman" w:hAnsi="Times New Roman" w:cs="Times New Roman"/>
              </w:rPr>
            </w:pPr>
            <w:r>
              <w:rPr>
                <w:rFonts w:ascii="Times New Roman" w:hAnsi="Times New Roman" w:cs="Times New Roman"/>
              </w:rPr>
              <w:lastRenderedPageBreak/>
              <w:t>July,</w:t>
            </w:r>
            <w:r w:rsidR="006521CE">
              <w:rPr>
                <w:rFonts w:ascii="Times New Roman" w:hAnsi="Times New Roman" w:cs="Times New Roman"/>
              </w:rPr>
              <w:t xml:space="preserve"> 2014</w:t>
            </w:r>
          </w:p>
        </w:tc>
      </w:tr>
    </w:tbl>
    <w:p w14:paraId="198C0241" w14:textId="77777777" w:rsidR="006521CE" w:rsidRDefault="006521CE" w:rsidP="0061384D">
      <w:pPr>
        <w:jc w:val="center"/>
        <w:rPr>
          <w:b/>
        </w:rPr>
      </w:pPr>
    </w:p>
    <w:p w14:paraId="5462CE38" w14:textId="08FB57DE" w:rsidR="0061384D" w:rsidRDefault="0061384D" w:rsidP="0061384D">
      <w:pPr>
        <w:jc w:val="center"/>
        <w:rPr>
          <w:b/>
        </w:rPr>
      </w:pPr>
      <w:r w:rsidRPr="0061384D">
        <w:rPr>
          <w:b/>
        </w:rPr>
        <w:t>Project Evaluation</w:t>
      </w:r>
    </w:p>
    <w:p w14:paraId="5565EA6E" w14:textId="256938A2" w:rsidR="0061384D" w:rsidRPr="0061384D" w:rsidRDefault="0061384D" w:rsidP="0061384D">
      <w:r>
        <w:t xml:space="preserve">Effective </w:t>
      </w:r>
      <w:r w:rsidR="00D46D31">
        <w:t>September 2013</w:t>
      </w:r>
      <w:r>
        <w:t xml:space="preserve">, </w:t>
      </w:r>
      <w:r w:rsidR="00D46D31">
        <w:t>Florida Hospital will</w:t>
      </w:r>
      <w:r w:rsidR="00D46D31" w:rsidRPr="0061384D">
        <w:t xml:space="preserve"> follow a guideline that includes </w:t>
      </w:r>
      <w:r w:rsidR="00D46D31">
        <w:t xml:space="preserve">mandatory repositioning every two hours for </w:t>
      </w:r>
      <w:r w:rsidR="00A00AD7">
        <w:t>immobile patients who are unable to turn themselves</w:t>
      </w:r>
      <w:r w:rsidRPr="0061384D">
        <w:t xml:space="preserve">. </w:t>
      </w:r>
      <w:r w:rsidR="00D46D31">
        <w:t>Patients will be repositioned every two hours to see if pressure ulcers can be prevented. This d</w:t>
      </w:r>
      <w:r w:rsidRPr="0061384D">
        <w:t xml:space="preserve">ata will be collected on all </w:t>
      </w:r>
      <w:r w:rsidR="00A00AD7">
        <w:t>immobile patients who are repositioned</w:t>
      </w:r>
      <w:r w:rsidRPr="0061384D">
        <w:t xml:space="preserve"> </w:t>
      </w:r>
      <w:r w:rsidR="00A00AD7">
        <w:t xml:space="preserve">every two hours. An </w:t>
      </w:r>
      <w:r w:rsidRPr="0061384D">
        <w:t xml:space="preserve">evaluation can be made by comparing the incidence of </w:t>
      </w:r>
      <w:r w:rsidR="00A00AD7">
        <w:t>pressure ulcers</w:t>
      </w:r>
      <w:r w:rsidRPr="0061384D">
        <w:t xml:space="preserve"> before the implementation of </w:t>
      </w:r>
      <w:r w:rsidR="00A00AD7">
        <w:t>mandatory repositioning</w:t>
      </w:r>
      <w:r w:rsidRPr="0061384D">
        <w:t xml:space="preserve">. </w:t>
      </w:r>
      <w:r w:rsidR="00A00AD7">
        <w:t>After weekly meeting and bi annual skill</w:t>
      </w:r>
      <w:r w:rsidR="00D46D31">
        <w:t>s fair meetings, results will</w:t>
      </w:r>
      <w:r w:rsidR="00A00AD7">
        <w:t xml:space="preserve"> show if two hourly repositioning is effective. </w:t>
      </w:r>
      <w:r w:rsidR="00D46D31">
        <w:t>If the number of pressure ulcers present decreases after the initiation of repositioning every two hours, the intervention will be considered successful.</w:t>
      </w:r>
    </w:p>
    <w:p w14:paraId="3C3C7C21" w14:textId="7772D3DA" w:rsidR="0061384D" w:rsidRDefault="0061384D" w:rsidP="0061384D">
      <w:pPr>
        <w:jc w:val="center"/>
        <w:rPr>
          <w:b/>
        </w:rPr>
      </w:pPr>
      <w:r w:rsidRPr="0061384D">
        <w:rPr>
          <w:b/>
        </w:rPr>
        <w:t>Dissemination of EBP</w:t>
      </w:r>
    </w:p>
    <w:p w14:paraId="351C6B62" w14:textId="78B6CBF1" w:rsidR="00B72F93" w:rsidRPr="00E03E32" w:rsidRDefault="003150F6" w:rsidP="00E03E32">
      <w:r w:rsidRPr="003150F6">
        <w:t xml:space="preserve">Distribution </w:t>
      </w:r>
      <w:r>
        <w:t>of this evidence based practice</w:t>
      </w:r>
      <w:r w:rsidR="00AF19CF">
        <w:t xml:space="preserve"> can be implemented and encouraged in several different ways. </w:t>
      </w:r>
      <w:r w:rsidR="00BE5B6F">
        <w:t xml:space="preserve">Holding a seminar in which effective turning positions are taught to the staff can be helpful to ensure that proper repositioning is occurring when applied to patients. Random monitoring check-ups to make sure that the staff are repositioning on time could also be encouraged. The use of the new </w:t>
      </w:r>
      <w:proofErr w:type="spellStart"/>
      <w:r w:rsidR="00BE5B6F">
        <w:t>EarlySense</w:t>
      </w:r>
      <w:proofErr w:type="spellEnd"/>
      <w:r w:rsidR="00BE5B6F">
        <w:t xml:space="preserve"> machines is another great way to implement </w:t>
      </w:r>
      <w:r w:rsidR="00E03E32">
        <w:t>effective repositioning. Having monthly meetings for staff to see whether or not the use of the machines are benefiting can also be encouraged. If it is beneficial, it would be effective to expand the use on other floors throughout the hospital. Since Florida Hospital Tampa is the first in the state to use this system, sharing the evidence with other surrounding facilities would be highly recommended if</w:t>
      </w:r>
      <w:r w:rsidR="00321F89" w:rsidRPr="00DB1653">
        <w:t xml:space="preserve"> this is shown to be an effective way</w:t>
      </w:r>
      <w:r w:rsidR="00E03E32">
        <w:t xml:space="preserve"> of preventing pressure ulcers.</w:t>
      </w:r>
      <w:r w:rsidR="00D46D31">
        <w:t xml:space="preserve"> This </w:t>
      </w:r>
      <w:r w:rsidR="00D46D31">
        <w:lastRenderedPageBreak/>
        <w:t>information can be shared through the web, through service meetings will the team coordinators who can then pass on the news to staff, or through basic staff meetings where the new information can be introduced.</w:t>
      </w:r>
    </w:p>
    <w:p w14:paraId="03416652" w14:textId="56E44CEB" w:rsidR="00763098" w:rsidRPr="0061384D" w:rsidRDefault="00321F89" w:rsidP="0061384D">
      <w:r w:rsidRPr="00DB1653">
        <w:t>All in all, s</w:t>
      </w:r>
      <w:r w:rsidR="004D4028" w:rsidRPr="00DB1653">
        <w:t xml:space="preserve">tudies have proven that frequent repositioning is effective in the prevention of developing pressure ulcers. </w:t>
      </w:r>
      <w:r w:rsidR="008B5290" w:rsidRPr="00DB1653">
        <w:t xml:space="preserve">The </w:t>
      </w:r>
      <w:r w:rsidR="00525D69" w:rsidRPr="00DB1653">
        <w:t>practices that have</w:t>
      </w:r>
      <w:r w:rsidR="008B5290" w:rsidRPr="00DB1653">
        <w:t xml:space="preserve"> been implemented at the clinical setting should continue per evidence-based practice.</w:t>
      </w:r>
      <w:r w:rsidR="00641A6B" w:rsidRPr="00DB1653">
        <w:t xml:space="preserve"> </w:t>
      </w:r>
    </w:p>
    <w:p w14:paraId="27E1EEAE" w14:textId="77777777" w:rsidR="00EF4DC8" w:rsidRPr="00DB1653" w:rsidRDefault="00EF4DC8"/>
    <w:sdt>
      <w:sdtPr>
        <w:rPr>
          <w:rFonts w:asciiTheme="minorHAnsi" w:eastAsiaTheme="minorEastAsia" w:hAnsiTheme="minorHAnsi" w:cstheme="minorBidi"/>
        </w:rPr>
        <w:id w:val="62297111"/>
        <w:docPartObj>
          <w:docPartGallery w:val="Bibliographies"/>
          <w:docPartUnique/>
        </w:docPartObj>
      </w:sdtPr>
      <w:sdtContent>
        <w:p w14:paraId="218E4801" w14:textId="77777777" w:rsidR="00A523C7" w:rsidRPr="00DB1653" w:rsidRDefault="00AD2CF9">
          <w:pPr>
            <w:pStyle w:val="SectionTitle"/>
          </w:pPr>
          <w:r w:rsidRPr="00DB1653">
            <w:t>References</w:t>
          </w:r>
        </w:p>
        <w:sdt>
          <w:sdtPr>
            <w:id w:val="-573587230"/>
            <w:bibliography/>
          </w:sdtPr>
          <w:sdtContent>
            <w:p w14:paraId="6A6D0A14" w14:textId="77777777" w:rsidR="004D4028" w:rsidRPr="00DB1653" w:rsidRDefault="004D4028" w:rsidP="004D4028">
              <w:pPr>
                <w:ind w:left="720" w:hanging="720"/>
                <w:rPr>
                  <w:rFonts w:ascii="Times New Roman" w:eastAsia="Calibri" w:hAnsi="Times New Roman" w:cs="Times New Roman"/>
                  <w:kern w:val="0"/>
                  <w:lang w:eastAsia="en-US"/>
                </w:rPr>
              </w:pPr>
              <w:proofErr w:type="gramStart"/>
              <w:r w:rsidRPr="00DB1653">
                <w:rPr>
                  <w:rFonts w:ascii="Times New Roman" w:eastAsia="Calibri" w:hAnsi="Times New Roman" w:cs="Times New Roman"/>
                  <w:kern w:val="0"/>
                  <w:lang w:eastAsia="en-US"/>
                </w:rPr>
                <w:t>Hagisawa, S.A., &amp; Ferguson-Pell, M. (2008).</w:t>
              </w:r>
              <w:proofErr w:type="gramEnd"/>
              <w:r w:rsidRPr="00DB1653">
                <w:rPr>
                  <w:rFonts w:ascii="Times New Roman" w:eastAsia="Calibri" w:hAnsi="Times New Roman" w:cs="Times New Roman"/>
                  <w:kern w:val="0"/>
                  <w:lang w:eastAsia="en-US"/>
                </w:rPr>
                <w:t xml:space="preserve"> </w:t>
              </w:r>
              <w:proofErr w:type="gramStart"/>
              <w:r w:rsidRPr="00DB1653">
                <w:rPr>
                  <w:rFonts w:ascii="Times New Roman" w:eastAsia="Calibri" w:hAnsi="Times New Roman" w:cs="Times New Roman"/>
                  <w:kern w:val="0"/>
                  <w:lang w:eastAsia="en-US"/>
                </w:rPr>
                <w:t>Evidence supporting the use of two-hourly turning for pressure ulcer prevention.</w:t>
              </w:r>
              <w:proofErr w:type="gramEnd"/>
              <w:r w:rsidRPr="00DB1653">
                <w:rPr>
                  <w:rFonts w:ascii="Times New Roman" w:eastAsia="Calibri" w:hAnsi="Times New Roman" w:cs="Times New Roman"/>
                  <w:kern w:val="0"/>
                  <w:lang w:eastAsia="en-US"/>
                </w:rPr>
                <w:t xml:space="preserve"> </w:t>
              </w:r>
              <w:r w:rsidRPr="00DB1653">
                <w:rPr>
                  <w:rFonts w:ascii="Times New Roman" w:eastAsia="Calibri" w:hAnsi="Times New Roman" w:cs="Times New Roman"/>
                  <w:i/>
                  <w:kern w:val="0"/>
                  <w:lang w:eastAsia="en-US"/>
                </w:rPr>
                <w:t>Journal of Tissue Viability</w:t>
              </w:r>
              <w:proofErr w:type="gramStart"/>
              <w:r w:rsidRPr="00DB1653">
                <w:rPr>
                  <w:rFonts w:ascii="Times New Roman" w:eastAsia="Calibri" w:hAnsi="Times New Roman" w:cs="Times New Roman"/>
                  <w:i/>
                  <w:kern w:val="0"/>
                  <w:lang w:eastAsia="en-US"/>
                </w:rPr>
                <w:t>,17</w:t>
              </w:r>
              <w:proofErr w:type="gramEnd"/>
              <w:r w:rsidRPr="00DB1653">
                <w:rPr>
                  <w:rFonts w:ascii="Times New Roman" w:eastAsia="Calibri" w:hAnsi="Times New Roman" w:cs="Times New Roman"/>
                  <w:i/>
                  <w:kern w:val="0"/>
                  <w:lang w:eastAsia="en-US"/>
                </w:rPr>
                <w:t>,</w:t>
              </w:r>
              <w:r w:rsidRPr="00DB1653">
                <w:rPr>
                  <w:rFonts w:ascii="Times New Roman" w:eastAsia="Calibri" w:hAnsi="Times New Roman" w:cs="Times New Roman"/>
                  <w:kern w:val="0"/>
                  <w:lang w:eastAsia="en-US"/>
                </w:rPr>
                <w:t xml:space="preserve"> 76-81. </w:t>
              </w:r>
              <w:proofErr w:type="spellStart"/>
              <w:proofErr w:type="gramStart"/>
              <w:r w:rsidRPr="00DB1653">
                <w:rPr>
                  <w:rFonts w:ascii="Times New Roman" w:eastAsia="Calibri" w:hAnsi="Times New Roman" w:cs="Times New Roman"/>
                  <w:kern w:val="0"/>
                  <w:lang w:eastAsia="en-US"/>
                </w:rPr>
                <w:t>doi</w:t>
              </w:r>
              <w:proofErr w:type="spellEnd"/>
              <w:proofErr w:type="gramEnd"/>
              <w:r w:rsidRPr="00DB1653">
                <w:rPr>
                  <w:rFonts w:ascii="Times New Roman" w:eastAsia="Calibri" w:hAnsi="Times New Roman" w:cs="Times New Roman"/>
                  <w:kern w:val="0"/>
                  <w:lang w:eastAsia="en-US"/>
                </w:rPr>
                <w:t>: 10.1016/j.jtv.2007.10.001</w:t>
              </w:r>
            </w:p>
            <w:p w14:paraId="4CCEBA72" w14:textId="7A829494" w:rsidR="00321F89" w:rsidRPr="00DB1653" w:rsidRDefault="00D46D31" w:rsidP="004D4028">
              <w:pPr>
                <w:ind w:left="720" w:hanging="720"/>
                <w:rPr>
                  <w:rFonts w:ascii="Times New Roman" w:eastAsia="Calibri" w:hAnsi="Times New Roman" w:cs="Times New Roman"/>
                  <w:kern w:val="0"/>
                  <w:lang w:eastAsia="en-US"/>
                </w:rPr>
              </w:pPr>
              <w:r>
                <w:rPr>
                  <w:rFonts w:ascii="Times New Roman" w:eastAsia="Calibri" w:hAnsi="Times New Roman" w:cs="Times New Roman"/>
                  <w:kern w:val="0"/>
                  <w:lang w:eastAsia="en-US"/>
                </w:rPr>
                <w:t xml:space="preserve">Florida Hospital (2013). </w:t>
              </w:r>
              <w:r w:rsidR="00321F89" w:rsidRPr="00DB1653">
                <w:rPr>
                  <w:rFonts w:ascii="Times New Roman" w:eastAsia="Calibri" w:hAnsi="Times New Roman" w:cs="Times New Roman"/>
                  <w:kern w:val="0"/>
                  <w:lang w:eastAsia="en-US"/>
                </w:rPr>
                <w:t xml:space="preserve">Florida hospital </w:t>
              </w:r>
              <w:proofErr w:type="spellStart"/>
              <w:proofErr w:type="gramStart"/>
              <w:r w:rsidR="00321F89" w:rsidRPr="00DB1653">
                <w:rPr>
                  <w:rFonts w:ascii="Times New Roman" w:eastAsia="Calibri" w:hAnsi="Times New Roman" w:cs="Times New Roman"/>
                  <w:kern w:val="0"/>
                  <w:lang w:eastAsia="en-US"/>
                </w:rPr>
                <w:t>tampa</w:t>
              </w:r>
              <w:proofErr w:type="spellEnd"/>
              <w:proofErr w:type="gramEnd"/>
              <w:r w:rsidR="00321F89" w:rsidRPr="00DB1653">
                <w:rPr>
                  <w:rFonts w:ascii="Times New Roman" w:eastAsia="Calibri" w:hAnsi="Times New Roman" w:cs="Times New Roman"/>
                  <w:kern w:val="0"/>
                  <w:lang w:eastAsia="en-US"/>
                </w:rPr>
                <w:t xml:space="preserve"> is first in the state to implement </w:t>
              </w:r>
              <w:proofErr w:type="spellStart"/>
              <w:r w:rsidR="00321F89" w:rsidRPr="00DB1653">
                <w:rPr>
                  <w:rFonts w:ascii="Times New Roman" w:eastAsia="Calibri" w:hAnsi="Times New Roman" w:cs="Times New Roman"/>
                  <w:kern w:val="0"/>
                  <w:lang w:eastAsia="en-US"/>
                </w:rPr>
                <w:t>earlysense</w:t>
              </w:r>
              <w:proofErr w:type="spellEnd"/>
              <w:r w:rsidR="00321F89" w:rsidRPr="00DB1653">
                <w:rPr>
                  <w:rFonts w:ascii="Times New Roman" w:eastAsia="Calibri" w:hAnsi="Times New Roman" w:cs="Times New Roman"/>
                  <w:kern w:val="0"/>
                  <w:lang w:eastAsia="en-US"/>
                </w:rPr>
                <w:t xml:space="preserve"> proactive patient monitoring system</w:t>
              </w:r>
              <w:r>
                <w:rPr>
                  <w:rFonts w:ascii="Times New Roman" w:eastAsia="Calibri" w:hAnsi="Times New Roman" w:cs="Times New Roman"/>
                  <w:kern w:val="0"/>
                  <w:lang w:eastAsia="en-US"/>
                </w:rPr>
                <w:t>.</w:t>
              </w:r>
              <w:r w:rsidR="00BA3382" w:rsidRPr="00DB1653">
                <w:rPr>
                  <w:rFonts w:ascii="Times New Roman" w:eastAsia="Calibri" w:hAnsi="Times New Roman" w:cs="Times New Roman"/>
                  <w:kern w:val="0"/>
                  <w:lang w:eastAsia="en-US"/>
                </w:rPr>
                <w:t xml:space="preserve"> Retrieved from https://www.floridahospital.com/tampa/news/florida-hospital-tampa-first-state-implement-earlysense-proactive-patient-monitoring-system. </w:t>
              </w:r>
            </w:p>
            <w:p w14:paraId="1FE099B3" w14:textId="05B19190" w:rsidR="008B5290" w:rsidRPr="00DB1653" w:rsidRDefault="008B5290" w:rsidP="004D4028">
              <w:pPr>
                <w:ind w:left="720" w:hanging="720"/>
                <w:rPr>
                  <w:rFonts w:ascii="Times New Roman" w:eastAsia="Calibri" w:hAnsi="Times New Roman" w:cs="Times New Roman"/>
                  <w:kern w:val="0"/>
                  <w:lang w:eastAsia="en-US"/>
                </w:rPr>
              </w:pPr>
              <w:proofErr w:type="gramStart"/>
              <w:r w:rsidRPr="00DB1653">
                <w:rPr>
                  <w:rFonts w:ascii="Times New Roman" w:eastAsia="Calibri" w:hAnsi="Times New Roman" w:cs="Times New Roman"/>
                  <w:kern w:val="0"/>
                  <w:lang w:eastAsia="en-US"/>
                </w:rPr>
                <w:t xml:space="preserve">Reddy, M., </w:t>
              </w:r>
              <w:proofErr w:type="spellStart"/>
              <w:r w:rsidRPr="00DB1653">
                <w:rPr>
                  <w:rFonts w:ascii="Times New Roman" w:eastAsia="Calibri" w:hAnsi="Times New Roman" w:cs="Times New Roman"/>
                  <w:kern w:val="0"/>
                  <w:lang w:eastAsia="en-US"/>
                </w:rPr>
                <w:t>Sudeep</w:t>
              </w:r>
              <w:proofErr w:type="spellEnd"/>
              <w:r w:rsidRPr="00DB1653">
                <w:rPr>
                  <w:rFonts w:ascii="Times New Roman" w:eastAsia="Calibri" w:hAnsi="Times New Roman" w:cs="Times New Roman"/>
                  <w:kern w:val="0"/>
                  <w:lang w:eastAsia="en-US"/>
                </w:rPr>
                <w:t>, G.S.,</w:t>
              </w:r>
              <w:r w:rsidR="006722BA" w:rsidRPr="00DB1653">
                <w:rPr>
                  <w:rFonts w:ascii="Times New Roman" w:eastAsia="Calibri" w:hAnsi="Times New Roman" w:cs="Times New Roman"/>
                  <w:kern w:val="0"/>
                  <w:lang w:eastAsia="en-US"/>
                </w:rPr>
                <w:t xml:space="preserve"> &amp;</w:t>
              </w:r>
              <w:r w:rsidRPr="00DB1653">
                <w:rPr>
                  <w:rFonts w:ascii="Times New Roman" w:eastAsia="Calibri" w:hAnsi="Times New Roman" w:cs="Times New Roman"/>
                  <w:kern w:val="0"/>
                  <w:lang w:eastAsia="en-US"/>
                </w:rPr>
                <w:t xml:space="preserve"> </w:t>
              </w:r>
              <w:proofErr w:type="spellStart"/>
              <w:r w:rsidRPr="00DB1653">
                <w:rPr>
                  <w:rFonts w:ascii="Times New Roman" w:eastAsia="Calibri" w:hAnsi="Times New Roman" w:cs="Times New Roman"/>
                  <w:kern w:val="0"/>
                  <w:lang w:eastAsia="en-US"/>
                </w:rPr>
                <w:t>Rochon</w:t>
              </w:r>
              <w:proofErr w:type="spellEnd"/>
              <w:r w:rsidRPr="00DB1653">
                <w:rPr>
                  <w:rFonts w:ascii="Times New Roman" w:eastAsia="Calibri" w:hAnsi="Times New Roman" w:cs="Times New Roman"/>
                  <w:kern w:val="0"/>
                  <w:lang w:eastAsia="en-US"/>
                </w:rPr>
                <w:t>, P.A</w:t>
              </w:r>
              <w:r w:rsidR="006722BA" w:rsidRPr="00DB1653">
                <w:rPr>
                  <w:rFonts w:ascii="Times New Roman" w:eastAsia="Calibri" w:hAnsi="Times New Roman" w:cs="Times New Roman"/>
                  <w:kern w:val="0"/>
                  <w:lang w:eastAsia="en-US"/>
                </w:rPr>
                <w:t>. (2009).</w:t>
              </w:r>
              <w:proofErr w:type="gramEnd"/>
              <w:r w:rsidR="006722BA" w:rsidRPr="00DB1653">
                <w:rPr>
                  <w:rFonts w:ascii="Times New Roman" w:eastAsia="Calibri" w:hAnsi="Times New Roman" w:cs="Times New Roman"/>
                  <w:kern w:val="0"/>
                  <w:lang w:eastAsia="en-US"/>
                </w:rPr>
                <w:t xml:space="preserve"> Preventing pressure </w:t>
              </w:r>
              <w:r w:rsidR="00BA289B" w:rsidRPr="00DB1653">
                <w:rPr>
                  <w:rFonts w:ascii="Times New Roman" w:eastAsia="Calibri" w:hAnsi="Times New Roman" w:cs="Times New Roman"/>
                  <w:kern w:val="0"/>
                  <w:lang w:eastAsia="en-US"/>
                </w:rPr>
                <w:t xml:space="preserve">ulcers: A systematic review. </w:t>
              </w:r>
              <w:r w:rsidR="006722BA" w:rsidRPr="00DB1653">
                <w:rPr>
                  <w:rFonts w:ascii="Times New Roman" w:eastAsia="Calibri" w:hAnsi="Times New Roman" w:cs="Times New Roman"/>
                  <w:i/>
                  <w:kern w:val="0"/>
                  <w:lang w:eastAsia="en-US"/>
                </w:rPr>
                <w:t>Journal of the American Medical Association, 296</w:t>
              </w:r>
              <w:r w:rsidR="006722BA" w:rsidRPr="00DB1653">
                <w:rPr>
                  <w:rFonts w:ascii="Times New Roman" w:eastAsia="Calibri" w:hAnsi="Times New Roman" w:cs="Times New Roman"/>
                  <w:kern w:val="0"/>
                  <w:lang w:eastAsia="en-US"/>
                </w:rPr>
                <w:t>(8), 974-984. doi:10.1001/jama.296.8.974</w:t>
              </w:r>
            </w:p>
            <w:p w14:paraId="7428988C" w14:textId="77777777" w:rsidR="004D4028" w:rsidRPr="00DB1653" w:rsidRDefault="004D4028" w:rsidP="004D4028">
              <w:pPr>
                <w:ind w:left="720" w:hanging="720"/>
                <w:rPr>
                  <w:rFonts w:ascii="Times New Roman" w:eastAsia="Calibri" w:hAnsi="Times New Roman" w:cs="Times New Roman"/>
                  <w:kern w:val="0"/>
                  <w:lang w:eastAsia="en-US"/>
                </w:rPr>
              </w:pPr>
              <w:r w:rsidRPr="00DB1653">
                <w:rPr>
                  <w:rFonts w:ascii="Times New Roman" w:eastAsia="Calibri" w:hAnsi="Times New Roman" w:cs="Times New Roman"/>
                  <w:kern w:val="0"/>
                  <w:lang w:eastAsia="en-US"/>
                </w:rPr>
                <w:t xml:space="preserve">Rich, S.E., Margolis, D., </w:t>
              </w:r>
              <w:proofErr w:type="spellStart"/>
              <w:r w:rsidRPr="00DB1653">
                <w:rPr>
                  <w:rFonts w:ascii="Times New Roman" w:eastAsia="Calibri" w:hAnsi="Times New Roman" w:cs="Times New Roman"/>
                  <w:kern w:val="0"/>
                  <w:lang w:eastAsia="en-US"/>
                </w:rPr>
                <w:t>Shardell</w:t>
              </w:r>
              <w:proofErr w:type="spellEnd"/>
              <w:r w:rsidRPr="00DB1653">
                <w:rPr>
                  <w:rFonts w:ascii="Times New Roman" w:eastAsia="Calibri" w:hAnsi="Times New Roman" w:cs="Times New Roman"/>
                  <w:kern w:val="0"/>
                  <w:lang w:eastAsia="en-US"/>
                </w:rPr>
                <w:t xml:space="preserve">, M., Hawkes, W.G., Miller, R.R., </w:t>
              </w:r>
              <w:proofErr w:type="spellStart"/>
              <w:r w:rsidRPr="00DB1653">
                <w:rPr>
                  <w:rFonts w:ascii="Times New Roman" w:eastAsia="Calibri" w:hAnsi="Times New Roman" w:cs="Times New Roman"/>
                  <w:kern w:val="0"/>
                  <w:lang w:eastAsia="en-US"/>
                </w:rPr>
                <w:t>Amr</w:t>
              </w:r>
              <w:proofErr w:type="spellEnd"/>
              <w:r w:rsidRPr="00DB1653">
                <w:rPr>
                  <w:rFonts w:ascii="Times New Roman" w:eastAsia="Calibri" w:hAnsi="Times New Roman" w:cs="Times New Roman"/>
                  <w:kern w:val="0"/>
                  <w:lang w:eastAsia="en-US"/>
                </w:rPr>
                <w:t xml:space="preserve">, S., &amp; </w:t>
              </w:r>
              <w:proofErr w:type="spellStart"/>
              <w:r w:rsidRPr="00DB1653">
                <w:rPr>
                  <w:rFonts w:ascii="Times New Roman" w:eastAsia="Calibri" w:hAnsi="Times New Roman" w:cs="Times New Roman"/>
                  <w:kern w:val="0"/>
                  <w:lang w:eastAsia="en-US"/>
                </w:rPr>
                <w:t>Baumgarten</w:t>
              </w:r>
              <w:proofErr w:type="spellEnd"/>
              <w:r w:rsidRPr="00DB1653">
                <w:rPr>
                  <w:rFonts w:ascii="Times New Roman" w:eastAsia="Calibri" w:hAnsi="Times New Roman" w:cs="Times New Roman"/>
                  <w:kern w:val="0"/>
                  <w:lang w:eastAsia="en-US"/>
                </w:rPr>
                <w:t xml:space="preserve">, M. (2011). Frequent manual repositioning and incidence of pressure ulcers among bed-bound elderly hip fracture patients. </w:t>
              </w:r>
              <w:r w:rsidRPr="00DB1653">
                <w:rPr>
                  <w:rFonts w:ascii="Times New Roman" w:eastAsia="Calibri" w:hAnsi="Times New Roman" w:cs="Times New Roman"/>
                  <w:i/>
                  <w:kern w:val="0"/>
                  <w:lang w:eastAsia="en-US"/>
                </w:rPr>
                <w:t xml:space="preserve">Wound Repair and Regeneration: Official Publication of the Would </w:t>
              </w:r>
              <w:proofErr w:type="gramStart"/>
              <w:r w:rsidRPr="00DB1653">
                <w:rPr>
                  <w:rFonts w:ascii="Times New Roman" w:eastAsia="Calibri" w:hAnsi="Times New Roman" w:cs="Times New Roman"/>
                  <w:i/>
                  <w:kern w:val="0"/>
                  <w:lang w:eastAsia="en-US"/>
                </w:rPr>
                <w:t>Healing</w:t>
              </w:r>
              <w:proofErr w:type="gramEnd"/>
              <w:r w:rsidRPr="00DB1653">
                <w:rPr>
                  <w:rFonts w:ascii="Times New Roman" w:eastAsia="Calibri" w:hAnsi="Times New Roman" w:cs="Times New Roman"/>
                  <w:i/>
                  <w:kern w:val="0"/>
                  <w:lang w:eastAsia="en-US"/>
                </w:rPr>
                <w:t xml:space="preserve"> Society</w:t>
              </w:r>
              <w:r w:rsidRPr="00DB1653">
                <w:rPr>
                  <w:rFonts w:ascii="Times New Roman" w:eastAsia="Calibri" w:hAnsi="Times New Roman" w:cs="Times New Roman"/>
                  <w:kern w:val="0"/>
                  <w:lang w:eastAsia="en-US"/>
                </w:rPr>
                <w:t xml:space="preserve">, </w:t>
              </w:r>
              <w:r w:rsidRPr="00DB1653">
                <w:rPr>
                  <w:rFonts w:ascii="Times New Roman" w:eastAsia="Calibri" w:hAnsi="Times New Roman" w:cs="Times New Roman"/>
                  <w:i/>
                  <w:kern w:val="0"/>
                  <w:lang w:eastAsia="en-US"/>
                </w:rPr>
                <w:t>19</w:t>
              </w:r>
              <w:r w:rsidRPr="00DB1653">
                <w:rPr>
                  <w:rFonts w:ascii="Times New Roman" w:eastAsia="Calibri" w:hAnsi="Times New Roman" w:cs="Times New Roman"/>
                  <w:kern w:val="0"/>
                  <w:lang w:eastAsia="en-US"/>
                </w:rPr>
                <w:t>(1), 10-18. doi:10.1111/j.1524-475X.2010.00644</w:t>
              </w:r>
            </w:p>
            <w:p w14:paraId="547139A8" w14:textId="77777777" w:rsidR="004D4028" w:rsidRPr="00DB1653" w:rsidRDefault="004D4028" w:rsidP="004D4028">
              <w:pPr>
                <w:ind w:left="720" w:hanging="720"/>
                <w:rPr>
                  <w:rFonts w:ascii="Times New Roman" w:eastAsia="Calibri" w:hAnsi="Times New Roman" w:cs="Times New Roman"/>
                  <w:kern w:val="0"/>
                  <w:lang w:eastAsia="en-US"/>
                </w:rPr>
              </w:pPr>
              <w:proofErr w:type="gramStart"/>
              <w:r w:rsidRPr="00DB1653">
                <w:rPr>
                  <w:rFonts w:ascii="Times New Roman" w:eastAsia="Calibri" w:hAnsi="Times New Roman" w:cs="Times New Roman"/>
                  <w:kern w:val="0"/>
                  <w:lang w:eastAsia="en-US"/>
                </w:rPr>
                <w:t xml:space="preserve">Still, M.D., Cross, L.C., </w:t>
              </w:r>
              <w:proofErr w:type="spellStart"/>
              <w:r w:rsidRPr="00DB1653">
                <w:rPr>
                  <w:rFonts w:ascii="Times New Roman" w:eastAsia="Calibri" w:hAnsi="Times New Roman" w:cs="Times New Roman"/>
                  <w:kern w:val="0"/>
                  <w:lang w:eastAsia="en-US"/>
                </w:rPr>
                <w:t>Dunlab</w:t>
              </w:r>
              <w:proofErr w:type="spellEnd"/>
              <w:r w:rsidRPr="00DB1653">
                <w:rPr>
                  <w:rFonts w:ascii="Times New Roman" w:eastAsia="Calibri" w:hAnsi="Times New Roman" w:cs="Times New Roman"/>
                  <w:kern w:val="0"/>
                  <w:lang w:eastAsia="en-US"/>
                </w:rPr>
                <w:t xml:space="preserve">, M., </w:t>
              </w:r>
              <w:proofErr w:type="spellStart"/>
              <w:r w:rsidRPr="00DB1653">
                <w:rPr>
                  <w:rFonts w:ascii="Times New Roman" w:eastAsia="Calibri" w:hAnsi="Times New Roman" w:cs="Times New Roman"/>
                  <w:kern w:val="0"/>
                  <w:lang w:eastAsia="en-US"/>
                </w:rPr>
                <w:t>Rencher</w:t>
              </w:r>
              <w:proofErr w:type="spellEnd"/>
              <w:r w:rsidRPr="00DB1653">
                <w:rPr>
                  <w:rFonts w:ascii="Times New Roman" w:eastAsia="Calibri" w:hAnsi="Times New Roman" w:cs="Times New Roman"/>
                  <w:kern w:val="0"/>
                  <w:lang w:eastAsia="en-US"/>
                </w:rPr>
                <w:t xml:space="preserve">, R., </w:t>
              </w:r>
              <w:proofErr w:type="spellStart"/>
              <w:r w:rsidRPr="00DB1653">
                <w:rPr>
                  <w:rFonts w:ascii="Times New Roman" w:eastAsia="Calibri" w:hAnsi="Times New Roman" w:cs="Times New Roman"/>
                  <w:kern w:val="0"/>
                  <w:lang w:eastAsia="en-US"/>
                </w:rPr>
                <w:t>Larkins</w:t>
              </w:r>
              <w:proofErr w:type="spellEnd"/>
              <w:r w:rsidRPr="00DB1653">
                <w:rPr>
                  <w:rFonts w:ascii="Times New Roman" w:eastAsia="Calibri" w:hAnsi="Times New Roman" w:cs="Times New Roman"/>
                  <w:kern w:val="0"/>
                  <w:lang w:eastAsia="en-US"/>
                </w:rPr>
                <w:t>, E.R., Carpenter, D.L., …</w:t>
              </w:r>
              <w:proofErr w:type="spellStart"/>
              <w:r w:rsidRPr="00DB1653">
                <w:rPr>
                  <w:rFonts w:ascii="Times New Roman" w:eastAsia="Calibri" w:hAnsi="Times New Roman" w:cs="Times New Roman"/>
                  <w:kern w:val="0"/>
                  <w:lang w:eastAsia="en-US"/>
                </w:rPr>
                <w:t>Coopersmith</w:t>
              </w:r>
              <w:proofErr w:type="spellEnd"/>
              <w:r w:rsidRPr="00DB1653">
                <w:rPr>
                  <w:rFonts w:ascii="Times New Roman" w:eastAsia="Calibri" w:hAnsi="Times New Roman" w:cs="Times New Roman"/>
                  <w:kern w:val="0"/>
                  <w:lang w:eastAsia="en-US"/>
                </w:rPr>
                <w:t>, C.M. (2013).</w:t>
              </w:r>
              <w:proofErr w:type="gramEnd"/>
              <w:r w:rsidRPr="00DB1653">
                <w:rPr>
                  <w:rFonts w:ascii="Times New Roman" w:eastAsia="Calibri" w:hAnsi="Times New Roman" w:cs="Times New Roman"/>
                  <w:kern w:val="0"/>
                  <w:lang w:eastAsia="en-US"/>
                </w:rPr>
                <w:t xml:space="preserve"> The turn team: A novel strategy for reducing</w:t>
              </w:r>
            </w:p>
            <w:p w14:paraId="16BDB32E" w14:textId="77777777" w:rsidR="004D4028" w:rsidRPr="00DB1653" w:rsidRDefault="004D4028" w:rsidP="004D4028">
              <w:pPr>
                <w:ind w:left="720" w:firstLine="0"/>
                <w:rPr>
                  <w:rFonts w:ascii="Times New Roman" w:eastAsia="Calibri" w:hAnsi="Times New Roman" w:cs="Times New Roman"/>
                  <w:kern w:val="0"/>
                  <w:lang w:eastAsia="en-US"/>
                </w:rPr>
              </w:pPr>
              <w:proofErr w:type="gramStart"/>
              <w:r w:rsidRPr="00DB1653">
                <w:rPr>
                  <w:rFonts w:ascii="Times New Roman" w:eastAsia="Calibri" w:hAnsi="Times New Roman" w:cs="Times New Roman"/>
                  <w:kern w:val="0"/>
                  <w:lang w:eastAsia="en-US"/>
                </w:rPr>
                <w:t>pressure</w:t>
              </w:r>
              <w:proofErr w:type="gramEnd"/>
              <w:r w:rsidRPr="00DB1653">
                <w:rPr>
                  <w:rFonts w:ascii="Times New Roman" w:eastAsia="Calibri" w:hAnsi="Times New Roman" w:cs="Times New Roman"/>
                  <w:kern w:val="0"/>
                  <w:lang w:eastAsia="en-US"/>
                </w:rPr>
                <w:t xml:space="preserve"> ulcers in the surgical intensive care unit. </w:t>
              </w:r>
              <w:r w:rsidRPr="00DB1653">
                <w:rPr>
                  <w:rFonts w:ascii="Times New Roman" w:eastAsia="Calibri" w:hAnsi="Times New Roman" w:cs="Times New Roman"/>
                  <w:i/>
                  <w:kern w:val="0"/>
                  <w:lang w:eastAsia="en-US"/>
                </w:rPr>
                <w:t>Journal of the American College of Surgeons</w:t>
              </w:r>
              <w:r w:rsidRPr="00DB1653">
                <w:rPr>
                  <w:rFonts w:ascii="Times New Roman" w:eastAsia="Calibri" w:hAnsi="Times New Roman" w:cs="Times New Roman"/>
                  <w:kern w:val="0"/>
                  <w:lang w:eastAsia="en-US"/>
                </w:rPr>
                <w:t>,</w:t>
              </w:r>
              <w:r w:rsidRPr="00DB1653">
                <w:rPr>
                  <w:rFonts w:ascii="Times New Roman" w:eastAsia="Calibri" w:hAnsi="Times New Roman" w:cs="Times New Roman"/>
                  <w:i/>
                  <w:kern w:val="0"/>
                  <w:lang w:eastAsia="en-US"/>
                </w:rPr>
                <w:t xml:space="preserve"> 216</w:t>
              </w:r>
              <w:r w:rsidRPr="00DB1653">
                <w:rPr>
                  <w:rFonts w:ascii="Times New Roman" w:eastAsia="Calibri" w:hAnsi="Times New Roman" w:cs="Times New Roman"/>
                  <w:kern w:val="0"/>
                  <w:lang w:eastAsia="en-US"/>
                </w:rPr>
                <w:t xml:space="preserve"> (3), 373-379</w:t>
              </w:r>
              <w:r w:rsidRPr="00DB1653">
                <w:rPr>
                  <w:rFonts w:ascii="Times New Roman" w:eastAsia="Calibri" w:hAnsi="Times New Roman" w:cs="Times New Roman"/>
                  <w:i/>
                  <w:kern w:val="0"/>
                  <w:lang w:eastAsia="en-US"/>
                </w:rPr>
                <w:t xml:space="preserve">. </w:t>
              </w:r>
              <w:r w:rsidRPr="00DB1653">
                <w:rPr>
                  <w:rFonts w:ascii="Times New Roman" w:eastAsia="Calibri" w:hAnsi="Times New Roman" w:cs="Times New Roman"/>
                  <w:kern w:val="0"/>
                  <w:lang w:eastAsia="en-US"/>
                </w:rPr>
                <w:t>doi:101016/jjamcollsurg2012.12.001</w:t>
              </w:r>
            </w:p>
            <w:p w14:paraId="068FBAB0" w14:textId="77777777" w:rsidR="004D4028" w:rsidRPr="00DB1653" w:rsidRDefault="004D4028" w:rsidP="004D4028">
              <w:pPr>
                <w:ind w:left="720" w:hanging="720"/>
                <w:rPr>
                  <w:rFonts w:ascii="Times New Roman" w:eastAsia="Calibri" w:hAnsi="Times New Roman" w:cs="Times New Roman"/>
                  <w:kern w:val="0"/>
                  <w:lang w:eastAsia="en-US"/>
                </w:rPr>
              </w:pPr>
              <w:r w:rsidRPr="00DB1653">
                <w:rPr>
                  <w:rFonts w:ascii="Times New Roman" w:eastAsia="Calibri" w:hAnsi="Times New Roman" w:cs="Times New Roman"/>
                  <w:kern w:val="0"/>
                  <w:lang w:eastAsia="en-US"/>
                </w:rPr>
                <w:t xml:space="preserve">Vanderwee, K., Grypdonck, M.H.F., Bacquer, D.D., &amp; Defloor, T. (2007). </w:t>
              </w:r>
              <w:proofErr w:type="gramStart"/>
              <w:r w:rsidRPr="00DB1653">
                <w:rPr>
                  <w:rFonts w:ascii="Times New Roman" w:eastAsia="Calibri" w:hAnsi="Times New Roman" w:cs="Times New Roman"/>
                  <w:kern w:val="0"/>
                  <w:lang w:eastAsia="en-US"/>
                </w:rPr>
                <w:t>Effectiveness of turning with unequal time intervals on the incidence of pressure ulcer lesions.</w:t>
              </w:r>
              <w:proofErr w:type="gramEnd"/>
              <w:r w:rsidRPr="00DB1653">
                <w:rPr>
                  <w:rFonts w:ascii="Times New Roman" w:eastAsia="Calibri" w:hAnsi="Times New Roman" w:cs="Times New Roman"/>
                  <w:kern w:val="0"/>
                  <w:lang w:eastAsia="en-US"/>
                </w:rPr>
                <w:t xml:space="preserve"> </w:t>
              </w:r>
              <w:proofErr w:type="gramStart"/>
              <w:r w:rsidRPr="00DB1653">
                <w:rPr>
                  <w:rFonts w:ascii="Times New Roman" w:eastAsia="Calibri" w:hAnsi="Times New Roman" w:cs="Times New Roman"/>
                  <w:i/>
                  <w:kern w:val="0"/>
                  <w:lang w:eastAsia="en-US"/>
                </w:rPr>
                <w:t>Journal of Advanced Learning</w:t>
              </w:r>
              <w:r w:rsidRPr="00DB1653">
                <w:rPr>
                  <w:rFonts w:ascii="Times New Roman" w:eastAsia="Calibri" w:hAnsi="Times New Roman" w:cs="Times New Roman"/>
                  <w:kern w:val="0"/>
                  <w:lang w:eastAsia="en-US"/>
                </w:rPr>
                <w:t xml:space="preserve">, 57 </w:t>
              </w:r>
              <w:r w:rsidRPr="00DB1653">
                <w:rPr>
                  <w:rFonts w:ascii="Times New Roman" w:eastAsia="Calibri" w:hAnsi="Times New Roman" w:cs="Times New Roman"/>
                  <w:i/>
                  <w:kern w:val="0"/>
                  <w:lang w:eastAsia="en-US"/>
                </w:rPr>
                <w:t>(1).</w:t>
              </w:r>
              <w:proofErr w:type="gramEnd"/>
              <w:r w:rsidRPr="00DB1653">
                <w:rPr>
                  <w:rFonts w:ascii="Times New Roman" w:eastAsia="Calibri" w:hAnsi="Times New Roman" w:cs="Times New Roman"/>
                  <w:i/>
                  <w:kern w:val="0"/>
                  <w:lang w:eastAsia="en-US"/>
                </w:rPr>
                <w:t xml:space="preserve"> </w:t>
              </w:r>
              <w:r w:rsidRPr="00DB1653">
                <w:rPr>
                  <w:rFonts w:ascii="Times New Roman" w:eastAsia="Calibri" w:hAnsi="Times New Roman" w:cs="Times New Roman"/>
                  <w:kern w:val="0"/>
                  <w:lang w:eastAsia="en-US"/>
                </w:rPr>
                <w:t xml:space="preserve">59-68. </w:t>
              </w:r>
              <w:proofErr w:type="gramStart"/>
              <w:r w:rsidRPr="00DB1653">
                <w:rPr>
                  <w:rFonts w:ascii="Times New Roman" w:eastAsia="Calibri" w:hAnsi="Times New Roman" w:cs="Times New Roman"/>
                  <w:kern w:val="0"/>
                  <w:lang w:eastAsia="en-US"/>
                </w:rPr>
                <w:t>doi:101111</w:t>
              </w:r>
              <w:proofErr w:type="gramEnd"/>
              <w:r w:rsidRPr="00DB1653">
                <w:rPr>
                  <w:rFonts w:ascii="Times New Roman" w:eastAsia="Calibri" w:hAnsi="Times New Roman" w:cs="Times New Roman"/>
                  <w:kern w:val="0"/>
                  <w:lang w:eastAsia="en-US"/>
                </w:rPr>
                <w:t>/j1365 -2648.2006.04060</w:t>
              </w:r>
            </w:p>
            <w:p w14:paraId="4115FF56" w14:textId="74BC3F2B" w:rsidR="00A523C7" w:rsidRDefault="008B4ECC" w:rsidP="008B09E3">
              <w:pPr>
                <w:pStyle w:val="Bibliography"/>
              </w:pPr>
            </w:p>
          </w:sdtContent>
        </w:sdt>
      </w:sdtContent>
    </w:sdt>
    <w:bookmarkStart w:id="0" w:name="_GoBack" w:displacedByCustomXml="prev"/>
    <w:bookmarkEnd w:id="0" w:displacedByCustomXml="prev"/>
    <w:sectPr w:rsidR="00A523C7">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8DF2B" w14:textId="77777777" w:rsidR="00D46D31" w:rsidRDefault="00D46D31">
      <w:pPr>
        <w:spacing w:line="240" w:lineRule="auto"/>
      </w:pPr>
      <w:r>
        <w:separator/>
      </w:r>
    </w:p>
  </w:endnote>
  <w:endnote w:type="continuationSeparator" w:id="0">
    <w:p w14:paraId="2315D793" w14:textId="77777777" w:rsidR="00D46D31" w:rsidRDefault="00D46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Segoe UI">
    <w:panose1 w:val="00000000000000000000"/>
    <w:charset w:val="59"/>
    <w:family w:val="auto"/>
    <w:notTrueType/>
    <w:pitch w:val="variable"/>
    <w:sig w:usb0="00000201" w:usb1="00000000" w:usb2="00000000" w:usb3="00000000" w:csb0="00000004"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74489" w14:textId="77777777" w:rsidR="00D46D31" w:rsidRDefault="00D46D31">
      <w:pPr>
        <w:spacing w:line="240" w:lineRule="auto"/>
      </w:pPr>
      <w:r>
        <w:separator/>
      </w:r>
    </w:p>
  </w:footnote>
  <w:footnote w:type="continuationSeparator" w:id="0">
    <w:p w14:paraId="17B04458" w14:textId="77777777" w:rsidR="00D46D31" w:rsidRDefault="00D46D3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49BF8" w14:textId="77777777" w:rsidR="00D46D31" w:rsidRDefault="00D46D31">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repositioning as a preventive measure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2</w:t>
    </w:r>
    <w:r>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ABE8" w14:textId="2BFEBC3B" w:rsidR="00D46D31" w:rsidRDefault="00D46D31">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repositioning as a preventive measure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71611">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B4E6BCF"/>
    <w:multiLevelType w:val="hybridMultilevel"/>
    <w:tmpl w:val="4BC8C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70E67"/>
    <w:multiLevelType w:val="hybridMultilevel"/>
    <w:tmpl w:val="8FB2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90"/>
    <w:rsid w:val="0001579E"/>
    <w:rsid w:val="00071611"/>
    <w:rsid w:val="00097444"/>
    <w:rsid w:val="000A0A3A"/>
    <w:rsid w:val="000A230A"/>
    <w:rsid w:val="000D6A0B"/>
    <w:rsid w:val="000E377D"/>
    <w:rsid w:val="001C41C1"/>
    <w:rsid w:val="001D5296"/>
    <w:rsid w:val="001D76AC"/>
    <w:rsid w:val="001F3DB6"/>
    <w:rsid w:val="001F760E"/>
    <w:rsid w:val="002627A0"/>
    <w:rsid w:val="002A3C1F"/>
    <w:rsid w:val="003150F6"/>
    <w:rsid w:val="00321F89"/>
    <w:rsid w:val="0039379C"/>
    <w:rsid w:val="003F2889"/>
    <w:rsid w:val="00403010"/>
    <w:rsid w:val="00453F6F"/>
    <w:rsid w:val="0047183E"/>
    <w:rsid w:val="00482591"/>
    <w:rsid w:val="004B7890"/>
    <w:rsid w:val="004D4028"/>
    <w:rsid w:val="00525D69"/>
    <w:rsid w:val="00533D77"/>
    <w:rsid w:val="00541C93"/>
    <w:rsid w:val="005A3647"/>
    <w:rsid w:val="0061384D"/>
    <w:rsid w:val="00641812"/>
    <w:rsid w:val="00641A6B"/>
    <w:rsid w:val="006521CE"/>
    <w:rsid w:val="006604A1"/>
    <w:rsid w:val="006722BA"/>
    <w:rsid w:val="006F385C"/>
    <w:rsid w:val="0070757D"/>
    <w:rsid w:val="00714F5F"/>
    <w:rsid w:val="00744B5E"/>
    <w:rsid w:val="007520AB"/>
    <w:rsid w:val="00763098"/>
    <w:rsid w:val="00791F8B"/>
    <w:rsid w:val="007956A3"/>
    <w:rsid w:val="007E70A9"/>
    <w:rsid w:val="00825BFE"/>
    <w:rsid w:val="00894BE6"/>
    <w:rsid w:val="008B09E3"/>
    <w:rsid w:val="008B4ECC"/>
    <w:rsid w:val="008B5290"/>
    <w:rsid w:val="008D27B1"/>
    <w:rsid w:val="008E1D80"/>
    <w:rsid w:val="0090258A"/>
    <w:rsid w:val="00905988"/>
    <w:rsid w:val="00935847"/>
    <w:rsid w:val="009A0A18"/>
    <w:rsid w:val="009B4983"/>
    <w:rsid w:val="00A00AD7"/>
    <w:rsid w:val="00A0106A"/>
    <w:rsid w:val="00A438A2"/>
    <w:rsid w:val="00A523C7"/>
    <w:rsid w:val="00A7570B"/>
    <w:rsid w:val="00A87936"/>
    <w:rsid w:val="00A9294D"/>
    <w:rsid w:val="00AD0FCF"/>
    <w:rsid w:val="00AD2CF9"/>
    <w:rsid w:val="00AE3E2A"/>
    <w:rsid w:val="00AF19CF"/>
    <w:rsid w:val="00AF46FF"/>
    <w:rsid w:val="00B72F93"/>
    <w:rsid w:val="00BA289B"/>
    <w:rsid w:val="00BA3382"/>
    <w:rsid w:val="00BD78EF"/>
    <w:rsid w:val="00BE5B6F"/>
    <w:rsid w:val="00BF04DD"/>
    <w:rsid w:val="00BF4CA9"/>
    <w:rsid w:val="00C40090"/>
    <w:rsid w:val="00C65F29"/>
    <w:rsid w:val="00CD4C92"/>
    <w:rsid w:val="00CE186D"/>
    <w:rsid w:val="00CF4EA5"/>
    <w:rsid w:val="00D17A55"/>
    <w:rsid w:val="00D467C5"/>
    <w:rsid w:val="00D46D31"/>
    <w:rsid w:val="00DB1653"/>
    <w:rsid w:val="00DC436B"/>
    <w:rsid w:val="00DD7736"/>
    <w:rsid w:val="00DE0E17"/>
    <w:rsid w:val="00DE3E3A"/>
    <w:rsid w:val="00E03E32"/>
    <w:rsid w:val="00E31D68"/>
    <w:rsid w:val="00EE0ACE"/>
    <w:rsid w:val="00EF4DC8"/>
    <w:rsid w:val="00F0725A"/>
    <w:rsid w:val="00F81C91"/>
    <w:rsid w:val="00F9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A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table" w:customStyle="1" w:styleId="TableGrid1">
    <w:name w:val="Table Grid1"/>
    <w:basedOn w:val="TableNormal"/>
    <w:next w:val="TableGrid"/>
    <w:uiPriority w:val="59"/>
    <w:rsid w:val="004B7890"/>
    <w:pPr>
      <w:spacing w:line="240" w:lineRule="auto"/>
      <w:ind w:firstLine="0"/>
    </w:pPr>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3382"/>
    <w:rPr>
      <w:color w:val="5F5F5F" w:themeColor="hyperlink"/>
      <w:u w:val="single"/>
    </w:rPr>
  </w:style>
  <w:style w:type="table" w:styleId="ColorfulList-Accent5">
    <w:name w:val="Colorful List Accent 5"/>
    <w:basedOn w:val="TableNormal"/>
    <w:uiPriority w:val="72"/>
    <w:rsid w:val="006521CE"/>
    <w:pPr>
      <w:spacing w:line="240" w:lineRule="auto"/>
      <w:ind w:firstLine="0"/>
    </w:pPr>
    <w:rPr>
      <w:rFonts w:ascii="Arial" w:eastAsiaTheme="minorHAnsi" w:hAnsi="Arial" w:cs="Arial"/>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table" w:customStyle="1" w:styleId="TableGrid1">
    <w:name w:val="Table Grid1"/>
    <w:basedOn w:val="TableNormal"/>
    <w:next w:val="TableGrid"/>
    <w:uiPriority w:val="59"/>
    <w:rsid w:val="004B7890"/>
    <w:pPr>
      <w:spacing w:line="240" w:lineRule="auto"/>
      <w:ind w:firstLine="0"/>
    </w:pPr>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3382"/>
    <w:rPr>
      <w:color w:val="5F5F5F" w:themeColor="hyperlink"/>
      <w:u w:val="single"/>
    </w:rPr>
  </w:style>
  <w:style w:type="table" w:styleId="ColorfulList-Accent5">
    <w:name w:val="Colorful List Accent 5"/>
    <w:basedOn w:val="TableNormal"/>
    <w:uiPriority w:val="72"/>
    <w:rsid w:val="006521CE"/>
    <w:pPr>
      <w:spacing w:line="240" w:lineRule="auto"/>
      <w:ind w:firstLine="0"/>
    </w:pPr>
    <w:rPr>
      <w:rFonts w:ascii="Arial" w:eastAsiaTheme="minorHAnsi" w:hAnsi="Arial" w:cs="Arial"/>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9F706824DC50439A8374BB1EBB2464"/>
        <w:category>
          <w:name w:val="General"/>
          <w:gallery w:val="placeholder"/>
        </w:category>
        <w:types>
          <w:type w:val="bbPlcHdr"/>
        </w:types>
        <w:behaviors>
          <w:behavior w:val="content"/>
        </w:behaviors>
        <w:guid w:val="{B8BC093C-81D1-2942-A1D1-F249E3A6131B}"/>
      </w:docPartPr>
      <w:docPartBody>
        <w:p w:rsidR="008D1E28" w:rsidRDefault="008D1E28">
          <w:pPr>
            <w:pStyle w:val="559F706824DC50439A8374BB1EBB2464"/>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Segoe UI">
    <w:panose1 w:val="00000000000000000000"/>
    <w:charset w:val="59"/>
    <w:family w:val="auto"/>
    <w:notTrueType/>
    <w:pitch w:val="variable"/>
    <w:sig w:usb0="00000201" w:usb1="00000000" w:usb2="00000000" w:usb3="00000000" w:csb0="00000004"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28"/>
    <w:rsid w:val="00065447"/>
    <w:rsid w:val="00642C05"/>
    <w:rsid w:val="00895733"/>
    <w:rsid w:val="008D1E28"/>
    <w:rsid w:val="00BD66DA"/>
    <w:rsid w:val="00E46924"/>
    <w:rsid w:val="00F912DF"/>
    <w:rsid w:val="00FB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F706824DC50439A8374BB1EBB2464">
    <w:name w:val="559F706824DC50439A8374BB1EBB2464"/>
  </w:style>
  <w:style w:type="paragraph" w:customStyle="1" w:styleId="4A9AE2A21AFE1B49B8B1AC9BE2AA64C6">
    <w:name w:val="4A9AE2A21AFE1B49B8B1AC9BE2AA64C6"/>
  </w:style>
  <w:style w:type="paragraph" w:customStyle="1" w:styleId="B120AD3DEEB9E14E85CA55909DD35E4C">
    <w:name w:val="B120AD3DEEB9E14E85CA55909DD35E4C"/>
  </w:style>
  <w:style w:type="paragraph" w:customStyle="1" w:styleId="8EE790CE8111754AA31805864E972D3A">
    <w:name w:val="8EE790CE8111754AA31805864E972D3A"/>
  </w:style>
  <w:style w:type="character" w:styleId="Emphasis">
    <w:name w:val="Emphasis"/>
    <w:basedOn w:val="DefaultParagraphFont"/>
    <w:uiPriority w:val="20"/>
    <w:unhideWhenUsed/>
    <w:qFormat/>
    <w:rPr>
      <w:i/>
      <w:iCs/>
    </w:rPr>
  </w:style>
  <w:style w:type="paragraph" w:customStyle="1" w:styleId="1AD30FC9DD4E48458D0C9064BD6E419D">
    <w:name w:val="1AD30FC9DD4E48458D0C9064BD6E419D"/>
  </w:style>
  <w:style w:type="paragraph" w:customStyle="1" w:styleId="E5996D40EACFF442BE92D49BCB83F0C7">
    <w:name w:val="E5996D40EACFF442BE92D49BCB83F0C7"/>
  </w:style>
  <w:style w:type="paragraph" w:customStyle="1" w:styleId="66CA0F5ED2D036468AA61A734BA1C4A7">
    <w:name w:val="66CA0F5ED2D036468AA61A734BA1C4A7"/>
  </w:style>
  <w:style w:type="paragraph" w:customStyle="1" w:styleId="3E3B86CB02584944ACF0891372F41B92">
    <w:name w:val="3E3B86CB02584944ACF0891372F41B92"/>
  </w:style>
  <w:style w:type="paragraph" w:customStyle="1" w:styleId="0F8AF5779A0CA7449888A2230FADEEC7">
    <w:name w:val="0F8AF5779A0CA7449888A2230FADEEC7"/>
  </w:style>
  <w:style w:type="paragraph" w:customStyle="1" w:styleId="54155494F9962A4C98C09003A6D4D6FC">
    <w:name w:val="54155494F9962A4C98C09003A6D4D6FC"/>
  </w:style>
  <w:style w:type="paragraph" w:customStyle="1" w:styleId="1D8B39F803A25140AF3F48319623DB03">
    <w:name w:val="1D8B39F803A25140AF3F48319623DB03"/>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EEBF8505594B034C9C4775717B16856E">
    <w:name w:val="EEBF8505594B034C9C4775717B16856E"/>
  </w:style>
  <w:style w:type="paragraph" w:customStyle="1" w:styleId="394581DF7208554990498E3BC2407C00">
    <w:name w:val="394581DF7208554990498E3BC2407C00"/>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564CF1C2981D9845A944FC36E90091D2">
    <w:name w:val="564CF1C2981D9845A944FC36E90091D2"/>
  </w:style>
  <w:style w:type="paragraph" w:customStyle="1" w:styleId="612B5ED8F67BD244B228E345ADAD0D78">
    <w:name w:val="612B5ED8F67BD244B228E345ADAD0D78"/>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0816B10CAC61164A954E238B123261FC">
    <w:name w:val="0816B10CAC61164A954E238B123261FC"/>
  </w:style>
  <w:style w:type="paragraph" w:customStyle="1" w:styleId="C6F4F590C8E2894B8DFED8DC7CB9EE6F">
    <w:name w:val="C6F4F590C8E2894B8DFED8DC7CB9EE6F"/>
  </w:style>
  <w:style w:type="paragraph" w:customStyle="1" w:styleId="03A14ADE9B65C14E89E3BC203A2BDC2F">
    <w:name w:val="03A14ADE9B65C14E89E3BC203A2BDC2F"/>
    <w:rsid w:val="008D1E28"/>
  </w:style>
  <w:style w:type="paragraph" w:customStyle="1" w:styleId="9FF963930DB17D4D99238C687BC6FD1B">
    <w:name w:val="9FF963930DB17D4D99238C687BC6FD1B"/>
    <w:rsid w:val="008D1E28"/>
  </w:style>
  <w:style w:type="paragraph" w:customStyle="1" w:styleId="900D2248DFD11F48B0DC92D3A68B84A5">
    <w:name w:val="900D2248DFD11F48B0DC92D3A68B84A5"/>
    <w:rsid w:val="008D1E28"/>
  </w:style>
  <w:style w:type="paragraph" w:customStyle="1" w:styleId="7D1DAAAD917B5F4AAA788B2C5A5D60BE">
    <w:name w:val="7D1DAAAD917B5F4AAA788B2C5A5D60BE"/>
    <w:rsid w:val="008D1E2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F706824DC50439A8374BB1EBB2464">
    <w:name w:val="559F706824DC50439A8374BB1EBB2464"/>
  </w:style>
  <w:style w:type="paragraph" w:customStyle="1" w:styleId="4A9AE2A21AFE1B49B8B1AC9BE2AA64C6">
    <w:name w:val="4A9AE2A21AFE1B49B8B1AC9BE2AA64C6"/>
  </w:style>
  <w:style w:type="paragraph" w:customStyle="1" w:styleId="B120AD3DEEB9E14E85CA55909DD35E4C">
    <w:name w:val="B120AD3DEEB9E14E85CA55909DD35E4C"/>
  </w:style>
  <w:style w:type="paragraph" w:customStyle="1" w:styleId="8EE790CE8111754AA31805864E972D3A">
    <w:name w:val="8EE790CE8111754AA31805864E972D3A"/>
  </w:style>
  <w:style w:type="character" w:styleId="Emphasis">
    <w:name w:val="Emphasis"/>
    <w:basedOn w:val="DefaultParagraphFont"/>
    <w:uiPriority w:val="20"/>
    <w:unhideWhenUsed/>
    <w:qFormat/>
    <w:rPr>
      <w:i/>
      <w:iCs/>
    </w:rPr>
  </w:style>
  <w:style w:type="paragraph" w:customStyle="1" w:styleId="1AD30FC9DD4E48458D0C9064BD6E419D">
    <w:name w:val="1AD30FC9DD4E48458D0C9064BD6E419D"/>
  </w:style>
  <w:style w:type="paragraph" w:customStyle="1" w:styleId="E5996D40EACFF442BE92D49BCB83F0C7">
    <w:name w:val="E5996D40EACFF442BE92D49BCB83F0C7"/>
  </w:style>
  <w:style w:type="paragraph" w:customStyle="1" w:styleId="66CA0F5ED2D036468AA61A734BA1C4A7">
    <w:name w:val="66CA0F5ED2D036468AA61A734BA1C4A7"/>
  </w:style>
  <w:style w:type="paragraph" w:customStyle="1" w:styleId="3E3B86CB02584944ACF0891372F41B92">
    <w:name w:val="3E3B86CB02584944ACF0891372F41B92"/>
  </w:style>
  <w:style w:type="paragraph" w:customStyle="1" w:styleId="0F8AF5779A0CA7449888A2230FADEEC7">
    <w:name w:val="0F8AF5779A0CA7449888A2230FADEEC7"/>
  </w:style>
  <w:style w:type="paragraph" w:customStyle="1" w:styleId="54155494F9962A4C98C09003A6D4D6FC">
    <w:name w:val="54155494F9962A4C98C09003A6D4D6FC"/>
  </w:style>
  <w:style w:type="paragraph" w:customStyle="1" w:styleId="1D8B39F803A25140AF3F48319623DB03">
    <w:name w:val="1D8B39F803A25140AF3F48319623DB03"/>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EEBF8505594B034C9C4775717B16856E">
    <w:name w:val="EEBF8505594B034C9C4775717B16856E"/>
  </w:style>
  <w:style w:type="paragraph" w:customStyle="1" w:styleId="394581DF7208554990498E3BC2407C00">
    <w:name w:val="394581DF7208554990498E3BC2407C00"/>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564CF1C2981D9845A944FC36E90091D2">
    <w:name w:val="564CF1C2981D9845A944FC36E90091D2"/>
  </w:style>
  <w:style w:type="paragraph" w:customStyle="1" w:styleId="612B5ED8F67BD244B228E345ADAD0D78">
    <w:name w:val="612B5ED8F67BD244B228E345ADAD0D78"/>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0816B10CAC61164A954E238B123261FC">
    <w:name w:val="0816B10CAC61164A954E238B123261FC"/>
  </w:style>
  <w:style w:type="paragraph" w:customStyle="1" w:styleId="C6F4F590C8E2894B8DFED8DC7CB9EE6F">
    <w:name w:val="C6F4F590C8E2894B8DFED8DC7CB9EE6F"/>
  </w:style>
  <w:style w:type="paragraph" w:customStyle="1" w:styleId="03A14ADE9B65C14E89E3BC203A2BDC2F">
    <w:name w:val="03A14ADE9B65C14E89E3BC203A2BDC2F"/>
    <w:rsid w:val="008D1E28"/>
  </w:style>
  <w:style w:type="paragraph" w:customStyle="1" w:styleId="9FF963930DB17D4D99238C687BC6FD1B">
    <w:name w:val="9FF963930DB17D4D99238C687BC6FD1B"/>
    <w:rsid w:val="008D1E28"/>
  </w:style>
  <w:style w:type="paragraph" w:customStyle="1" w:styleId="900D2248DFD11F48B0DC92D3A68B84A5">
    <w:name w:val="900D2248DFD11F48B0DC92D3A68B84A5"/>
    <w:rsid w:val="008D1E28"/>
  </w:style>
  <w:style w:type="paragraph" w:customStyle="1" w:styleId="7D1DAAAD917B5F4AAA788B2C5A5D60BE">
    <w:name w:val="7D1DAAAD917B5F4AAA788B2C5A5D60BE"/>
    <w:rsid w:val="008D1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repositioning as a preventive measure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2C1CA5D4-2FF6-6E47-B5A1-076809B4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1890</Words>
  <Characters>10776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Implementation of a Practice Change:
Repositioning as a Preventative Measure for Pressure Ulcer Development</vt:lpstr>
    </vt:vector>
  </TitlesOfParts>
  <Company>Microsoft</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a Practice Change:
Repositioning as a Preventative Measure for Pressure Ulcer Development</dc:title>
  <dc:creator>Kevina Desai</dc:creator>
  <cp:lastModifiedBy>Kevina Desai</cp:lastModifiedBy>
  <cp:revision>2</cp:revision>
  <dcterms:created xsi:type="dcterms:W3CDTF">2013-12-04T04:30:00Z</dcterms:created>
  <dcterms:modified xsi:type="dcterms:W3CDTF">2013-12-04T04:30:00Z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